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B869343" w:rsidR="004B7C53" w:rsidRPr="005B24CE" w:rsidRDefault="005B24CE" w:rsidP="005B24CE">
      <w:pPr>
        <w:jc w:val="center"/>
        <w:rPr>
          <w:rFonts w:asciiTheme="majorHAnsi" w:hAnsiTheme="majorHAnsi" w:cstheme="majorHAnsi"/>
          <w:color w:val="17365D"/>
          <w:sz w:val="24"/>
          <w:szCs w:val="24"/>
        </w:rPr>
      </w:pPr>
      <w:bookmarkStart w:id="0" w:name="_GoBack"/>
      <w:r w:rsidRPr="005B24CE">
        <w:rPr>
          <w:rFonts w:asciiTheme="majorHAnsi" w:hAnsiTheme="majorHAnsi" w:cstheme="majorHAnsi"/>
          <w:noProof/>
          <w:sz w:val="24"/>
          <w:szCs w:val="24"/>
        </w:rPr>
        <w:drawing>
          <wp:inline distT="0" distB="0" distL="0" distR="0" wp14:anchorId="74CC6AB9" wp14:editId="61271EEF">
            <wp:extent cx="4503420" cy="252158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4503420" cy="2521585"/>
                    </a:xfrm>
                    <a:prstGeom prst="rect">
                      <a:avLst/>
                    </a:prstGeom>
                  </pic:spPr>
                </pic:pic>
              </a:graphicData>
            </a:graphic>
          </wp:inline>
        </w:drawing>
      </w:r>
      <w:bookmarkEnd w:id="0"/>
    </w:p>
    <w:p w14:paraId="657F4EFF" w14:textId="77777777" w:rsidR="005B24CE" w:rsidRPr="005B24CE" w:rsidRDefault="005B24CE" w:rsidP="005B24CE">
      <w:pPr>
        <w:jc w:val="both"/>
        <w:rPr>
          <w:rFonts w:asciiTheme="majorHAnsi" w:hAnsiTheme="majorHAnsi" w:cstheme="majorHAnsi"/>
          <w:b/>
          <w:sz w:val="24"/>
          <w:szCs w:val="24"/>
        </w:rPr>
      </w:pPr>
    </w:p>
    <w:p w14:paraId="4827AEF7" w14:textId="1DA8883D" w:rsidR="005B24CE" w:rsidRPr="005B24CE" w:rsidRDefault="005B24CE" w:rsidP="005B24CE">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4"/>
        </w:rPr>
      </w:pPr>
      <w:r w:rsidRPr="005B24CE">
        <w:rPr>
          <w:rFonts w:asciiTheme="majorHAnsi" w:hAnsiTheme="majorHAnsi" w:cstheme="majorHAnsi"/>
          <w:b/>
          <w:sz w:val="24"/>
          <w:szCs w:val="24"/>
        </w:rPr>
        <w:t>APPEL À CANDIDATURES – CONTRAT POSTDOCTORAL</w:t>
      </w:r>
    </w:p>
    <w:p w14:paraId="35700F13" w14:textId="4B2934F7" w:rsidR="005B24CE" w:rsidRPr="003E088B" w:rsidRDefault="005B24CE" w:rsidP="005B24CE">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4"/>
          <w:lang w:val="fr-FR"/>
        </w:rPr>
      </w:pPr>
      <w:r w:rsidRPr="003E088B">
        <w:rPr>
          <w:rFonts w:asciiTheme="majorHAnsi" w:hAnsiTheme="majorHAnsi" w:cstheme="majorHAnsi"/>
          <w:b/>
          <w:sz w:val="24"/>
          <w:szCs w:val="24"/>
          <w:lang w:val="fr-FR"/>
        </w:rPr>
        <w:t xml:space="preserve">« Projet </w:t>
      </w:r>
      <w:r w:rsidR="003E088B" w:rsidRPr="003E088B">
        <w:rPr>
          <w:rFonts w:asciiTheme="majorHAnsi" w:hAnsiTheme="majorHAnsi" w:cstheme="majorHAnsi"/>
          <w:b/>
          <w:sz w:val="24"/>
          <w:szCs w:val="24"/>
          <w:lang w:val="fr-FR"/>
        </w:rPr>
        <w:t>CAST IN STONE</w:t>
      </w:r>
      <w:r w:rsidRPr="003E088B">
        <w:rPr>
          <w:rFonts w:asciiTheme="majorHAnsi" w:hAnsiTheme="majorHAnsi" w:cstheme="majorHAnsi"/>
          <w:b/>
          <w:bCs/>
          <w:color w:val="000000" w:themeColor="text1"/>
          <w:sz w:val="24"/>
          <w:szCs w:val="24"/>
          <w:lang w:val="fr-FR"/>
        </w:rPr>
        <w:t>»</w:t>
      </w:r>
    </w:p>
    <w:p w14:paraId="26FF2179" w14:textId="77777777" w:rsidR="005B24CE" w:rsidRPr="003E088B" w:rsidRDefault="005B24CE" w:rsidP="005B24CE">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4"/>
          <w:lang w:val="fr-FR"/>
        </w:rPr>
      </w:pPr>
    </w:p>
    <w:p w14:paraId="70B8A670" w14:textId="77777777" w:rsidR="005B24CE" w:rsidRPr="005B24CE" w:rsidRDefault="005B24CE" w:rsidP="005B24CE">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4"/>
          <w:szCs w:val="24"/>
        </w:rPr>
      </w:pPr>
      <w:r w:rsidRPr="005B24CE">
        <w:rPr>
          <w:rFonts w:asciiTheme="majorHAnsi" w:hAnsiTheme="majorHAnsi" w:cstheme="majorHAnsi"/>
          <w:b/>
          <w:sz w:val="24"/>
          <w:szCs w:val="24"/>
        </w:rPr>
        <w:t xml:space="preserve">Université Paris Lumières &amp; </w:t>
      </w:r>
    </w:p>
    <w:p w14:paraId="24B3E312" w14:textId="60066760" w:rsidR="005B24CE" w:rsidRPr="005B24CE" w:rsidRDefault="005B24CE" w:rsidP="005B24CE">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4"/>
        </w:rPr>
      </w:pPr>
      <w:r w:rsidRPr="005B24CE">
        <w:rPr>
          <w:rFonts w:asciiTheme="majorHAnsi" w:hAnsiTheme="majorHAnsi" w:cstheme="majorHAnsi"/>
          <w:b/>
          <w:sz w:val="24"/>
          <w:szCs w:val="24"/>
        </w:rPr>
        <w:t>Labex Les passés dans le présent</w:t>
      </w:r>
    </w:p>
    <w:p w14:paraId="241AE14A" w14:textId="77777777" w:rsidR="005B24CE" w:rsidRPr="005B24CE" w:rsidRDefault="005B24CE" w:rsidP="005B24CE">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4"/>
        </w:rPr>
      </w:pPr>
    </w:p>
    <w:p w14:paraId="03B77FF8" w14:textId="7D341407" w:rsidR="005B24CE" w:rsidRPr="005B24CE" w:rsidRDefault="005B24CE" w:rsidP="005B24CE">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4"/>
        </w:rPr>
      </w:pPr>
      <w:r w:rsidRPr="005B24CE">
        <w:rPr>
          <w:rFonts w:asciiTheme="majorHAnsi" w:hAnsiTheme="majorHAnsi" w:cstheme="majorHAnsi"/>
          <w:b/>
          <w:sz w:val="24"/>
          <w:szCs w:val="24"/>
        </w:rPr>
        <w:t>Printemps 2022</w:t>
      </w:r>
    </w:p>
    <w:p w14:paraId="0A8CF410" w14:textId="77777777" w:rsidR="005B24CE" w:rsidRPr="005B24CE" w:rsidRDefault="005B24CE">
      <w:pPr>
        <w:jc w:val="both"/>
        <w:rPr>
          <w:rFonts w:asciiTheme="majorHAnsi" w:eastAsia="Times New Roman" w:hAnsiTheme="majorHAnsi" w:cstheme="majorHAnsi"/>
          <w:sz w:val="24"/>
          <w:szCs w:val="24"/>
        </w:rPr>
      </w:pPr>
    </w:p>
    <w:p w14:paraId="00000003" w14:textId="340F5B42" w:rsidR="004B7C53" w:rsidRPr="005B24CE" w:rsidRDefault="005B24CE" w:rsidP="005B24CE">
      <w:pPr>
        <w:rPr>
          <w:rFonts w:asciiTheme="majorHAnsi" w:eastAsia="Times New Roman" w:hAnsiTheme="majorHAnsi" w:cstheme="majorHAnsi"/>
          <w:b/>
          <w:sz w:val="24"/>
          <w:szCs w:val="24"/>
        </w:rPr>
      </w:pPr>
      <w:r w:rsidRPr="005B24CE">
        <w:rPr>
          <w:rFonts w:asciiTheme="majorHAnsi" w:hAnsiTheme="majorHAnsi" w:cstheme="majorHAnsi"/>
          <w:b/>
          <w:color w:val="000000" w:themeColor="text1"/>
          <w:sz w:val="24"/>
          <w:szCs w:val="24"/>
        </w:rPr>
        <w:t>L’Université Paris Lumières et le labex Les passés dans le présent recrutent un.e chercheur.se postdoctorant.e</w:t>
      </w:r>
      <w:r w:rsidR="00BC6E51">
        <w:rPr>
          <w:rFonts w:asciiTheme="majorHAnsi" w:eastAsia="Times New Roman" w:hAnsiTheme="majorHAnsi" w:cstheme="majorHAnsi"/>
          <w:b/>
          <w:sz w:val="24"/>
          <w:szCs w:val="24"/>
        </w:rPr>
        <w:t xml:space="preserve"> pour le projet franco-britannique CAST IN STONE</w:t>
      </w:r>
      <w:r w:rsidRPr="005B24CE">
        <w:rPr>
          <w:rFonts w:asciiTheme="majorHAnsi" w:hAnsiTheme="majorHAnsi" w:cstheme="majorHAnsi"/>
          <w:b/>
          <w:color w:val="000000" w:themeColor="text1"/>
          <w:sz w:val="24"/>
          <w:szCs w:val="24"/>
        </w:rPr>
        <w:t>.</w:t>
      </w:r>
    </w:p>
    <w:p w14:paraId="04E7DB56" w14:textId="77777777" w:rsidR="005B24CE" w:rsidRPr="005B24CE" w:rsidRDefault="005B24CE" w:rsidP="005B24CE">
      <w:pPr>
        <w:pStyle w:val="Sansinterligne"/>
        <w:jc w:val="both"/>
        <w:rPr>
          <w:rFonts w:asciiTheme="majorHAnsi" w:hAnsiTheme="majorHAnsi" w:cstheme="majorHAnsi"/>
          <w:b/>
          <w:sz w:val="24"/>
          <w:szCs w:val="24"/>
        </w:rPr>
      </w:pPr>
    </w:p>
    <w:p w14:paraId="245EB375" w14:textId="13D59CAA" w:rsidR="005B24CE" w:rsidRPr="005B24CE" w:rsidRDefault="005B24CE" w:rsidP="005B24CE">
      <w:pPr>
        <w:pStyle w:val="Sansinterligne"/>
        <w:jc w:val="both"/>
        <w:rPr>
          <w:rFonts w:asciiTheme="majorHAnsi" w:hAnsiTheme="majorHAnsi" w:cstheme="majorHAnsi"/>
          <w:b/>
          <w:sz w:val="24"/>
          <w:szCs w:val="24"/>
        </w:rPr>
      </w:pPr>
      <w:r w:rsidRPr="005B24CE">
        <w:rPr>
          <w:rFonts w:asciiTheme="majorHAnsi" w:hAnsiTheme="majorHAnsi" w:cstheme="majorHAnsi"/>
          <w:b/>
          <w:sz w:val="24"/>
          <w:szCs w:val="24"/>
        </w:rPr>
        <w:t>PRÉSENTATION GÉNÉRALE</w:t>
      </w:r>
    </w:p>
    <w:p w14:paraId="60175243" w14:textId="77777777" w:rsidR="005B24CE" w:rsidRPr="005B24CE" w:rsidRDefault="005B24CE" w:rsidP="005B24CE">
      <w:pPr>
        <w:pStyle w:val="Sansinterligne"/>
        <w:jc w:val="both"/>
        <w:rPr>
          <w:rFonts w:asciiTheme="majorHAnsi" w:hAnsiTheme="majorHAnsi" w:cstheme="majorHAnsi"/>
          <w:b/>
          <w:sz w:val="24"/>
          <w:szCs w:val="24"/>
        </w:rPr>
      </w:pPr>
    </w:p>
    <w:p w14:paraId="34ECD4A5" w14:textId="21827447" w:rsidR="005B24CE" w:rsidRPr="005B24CE" w:rsidRDefault="005B24CE" w:rsidP="006D4A27">
      <w:pPr>
        <w:pStyle w:val="Sansinterligne"/>
        <w:ind w:firstLine="720"/>
        <w:jc w:val="both"/>
        <w:rPr>
          <w:rFonts w:asciiTheme="majorHAnsi" w:hAnsiTheme="majorHAnsi" w:cstheme="majorHAnsi"/>
          <w:sz w:val="24"/>
          <w:szCs w:val="24"/>
        </w:rPr>
      </w:pPr>
      <w:r w:rsidRPr="005B24CE">
        <w:rPr>
          <w:rFonts w:asciiTheme="majorHAnsi" w:hAnsiTheme="majorHAnsi" w:cstheme="majorHAnsi"/>
          <w:b/>
          <w:bCs/>
          <w:sz w:val="24"/>
          <w:szCs w:val="24"/>
        </w:rPr>
        <w:t xml:space="preserve">La ComUE Université Paris Lumières </w:t>
      </w:r>
      <w:r w:rsidRPr="005B24CE">
        <w:rPr>
          <w:rFonts w:asciiTheme="majorHAnsi" w:hAnsiTheme="majorHAnsi" w:cstheme="majorHAnsi"/>
          <w:sz w:val="24"/>
          <w:szCs w:val="24"/>
        </w:rPr>
        <w:t>a été créée en 2014 (décret n°2014-1677 du 29 décembre 2014).</w:t>
      </w:r>
      <w:r w:rsidR="006D4A27">
        <w:rPr>
          <w:rFonts w:asciiTheme="majorHAnsi" w:hAnsiTheme="majorHAnsi" w:cstheme="majorHAnsi"/>
          <w:sz w:val="24"/>
          <w:szCs w:val="24"/>
        </w:rPr>
        <w:t xml:space="preserve"> </w:t>
      </w:r>
      <w:r w:rsidRPr="005B24CE">
        <w:rPr>
          <w:rFonts w:asciiTheme="majorHAnsi" w:hAnsiTheme="majorHAnsi" w:cstheme="majorHAnsi"/>
          <w:sz w:val="24"/>
          <w:szCs w:val="24"/>
        </w:rPr>
        <w:t>Elle œuvre sur l’ensemble des disciplines de sciences humaines et sociales et s’intéresse aussi à d’autres domaines en sciences exactes ou du vivant (biologie, informatique, mathématiques, etc., en rapport notamment avec l’intelligence artificielle). La ComUE Université Paris Lumières porte un intérêt manifeste aux humanités numériques et s’inscrit dans la dynamique dite de « science ouverte ».</w:t>
      </w:r>
    </w:p>
    <w:p w14:paraId="5CC0F278" w14:textId="49381F73" w:rsidR="005B24CE" w:rsidRPr="005B24CE" w:rsidRDefault="005B24CE" w:rsidP="006D4A27">
      <w:pPr>
        <w:pStyle w:val="Sansinterligne"/>
        <w:ind w:firstLine="720"/>
        <w:jc w:val="both"/>
        <w:rPr>
          <w:rFonts w:asciiTheme="majorHAnsi" w:hAnsiTheme="majorHAnsi" w:cstheme="majorHAnsi"/>
          <w:sz w:val="24"/>
          <w:szCs w:val="24"/>
        </w:rPr>
      </w:pPr>
      <w:r w:rsidRPr="005B24CE">
        <w:rPr>
          <w:rFonts w:asciiTheme="majorHAnsi" w:hAnsiTheme="majorHAnsi" w:cstheme="majorHAnsi"/>
          <w:sz w:val="24"/>
          <w:szCs w:val="24"/>
        </w:rPr>
        <w:t>La ComUE Université Paris Lumières se compose de trois membres fondateurs : l’Université Paris 8 Vincennes-Saint-Denis, l’Université Paris Nanterre et le CNRS. À ces membres s’ajoutent des établissements statutairement « associés » qui ont rejoint l’Université Paris Lumières par conventions de partenariat ; les voici : l’Académie Fratellini, les Archives Nationales, la Bibliothèque nationale deFrance, le Centre d’études, de documentation et d’information d’action sociale – CEDIAS-Musée Social, le Centre des Arts d’Enghien-les-Bains, le Centre national d’art et de culture Georges Pompidou, l’École</w:t>
      </w:r>
      <w:r>
        <w:rPr>
          <w:rFonts w:asciiTheme="majorHAnsi" w:hAnsiTheme="majorHAnsi" w:cstheme="majorHAnsi"/>
          <w:sz w:val="24"/>
          <w:szCs w:val="24"/>
        </w:rPr>
        <w:t xml:space="preserve"> </w:t>
      </w:r>
      <w:r w:rsidRPr="005B24CE">
        <w:rPr>
          <w:rFonts w:asciiTheme="majorHAnsi" w:hAnsiTheme="majorHAnsi" w:cstheme="majorHAnsi"/>
          <w:sz w:val="24"/>
          <w:szCs w:val="24"/>
        </w:rPr>
        <w:t xml:space="preserve">Nationale Supérieure Louis-Lumière, l’ETSUP école de travail social, l’Institut National Supérieur de formation et de recherche pour l’éducation des jeunes Handicapés et les Enseignements Adaptés (INSHEA), l’Institut national de l’audiovisuel (INA), le Musée d’archéologie nationale (Saint-Germain-en-Laye), le Musée du Louvre, le Musée national de </w:t>
      </w:r>
      <w:r w:rsidRPr="005B24CE">
        <w:rPr>
          <w:rFonts w:asciiTheme="majorHAnsi" w:hAnsiTheme="majorHAnsi" w:cstheme="majorHAnsi"/>
          <w:sz w:val="24"/>
          <w:szCs w:val="24"/>
        </w:rPr>
        <w:lastRenderedPageBreak/>
        <w:t>l’histoire de l’immigration – Palais de la Porte Dorée, la Maison des cultures du Monde, le Musée du Quai Branly – Jacques Chirac, le Pôle Sup’93 (école de formation des artistes).</w:t>
      </w:r>
    </w:p>
    <w:p w14:paraId="14C49EF7" w14:textId="146D392A" w:rsidR="005B24CE" w:rsidRPr="005B24CE" w:rsidRDefault="005B24CE" w:rsidP="006D4A27">
      <w:pPr>
        <w:pStyle w:val="Sansinterligne"/>
        <w:ind w:firstLine="720"/>
        <w:jc w:val="both"/>
        <w:rPr>
          <w:rFonts w:asciiTheme="majorHAnsi" w:hAnsiTheme="majorHAnsi" w:cstheme="majorHAnsi"/>
          <w:sz w:val="24"/>
          <w:szCs w:val="24"/>
        </w:rPr>
      </w:pPr>
      <w:r w:rsidRPr="005B24CE">
        <w:rPr>
          <w:rFonts w:asciiTheme="majorHAnsi" w:hAnsiTheme="majorHAnsi" w:cstheme="majorHAnsi"/>
          <w:sz w:val="24"/>
          <w:szCs w:val="24"/>
        </w:rPr>
        <w:t>Par sa composition, l’Université Paris Lumières aborde les dimensions muséales, patrimoniales et archivistiques de la société et de ses productions, particularité unique en France. Elle s’investit également dans la réflexion autour du travail social et de ses implications.</w:t>
      </w:r>
      <w:r w:rsidR="006D4A27">
        <w:rPr>
          <w:rFonts w:asciiTheme="majorHAnsi" w:hAnsiTheme="majorHAnsi" w:cstheme="majorHAnsi"/>
          <w:sz w:val="24"/>
          <w:szCs w:val="24"/>
        </w:rPr>
        <w:t xml:space="preserve"> </w:t>
      </w:r>
      <w:r w:rsidRPr="005B24CE">
        <w:rPr>
          <w:rFonts w:asciiTheme="majorHAnsi" w:hAnsiTheme="majorHAnsi" w:cstheme="majorHAnsi"/>
          <w:sz w:val="24"/>
          <w:szCs w:val="24"/>
        </w:rPr>
        <w:t xml:space="preserve">Pour plus d’informations : </w:t>
      </w:r>
      <w:hyperlink r:id="rId8">
        <w:r w:rsidRPr="005B24CE">
          <w:rPr>
            <w:rStyle w:val="LienInternet"/>
            <w:rFonts w:asciiTheme="majorHAnsi" w:hAnsiTheme="majorHAnsi" w:cstheme="majorHAnsi"/>
            <w:sz w:val="24"/>
            <w:szCs w:val="24"/>
          </w:rPr>
          <w:t>www.u-plum.fr</w:t>
        </w:r>
      </w:hyperlink>
      <w:r w:rsidRPr="005B24CE">
        <w:rPr>
          <w:rFonts w:asciiTheme="majorHAnsi" w:hAnsiTheme="majorHAnsi" w:cstheme="majorHAnsi"/>
          <w:sz w:val="24"/>
          <w:szCs w:val="24"/>
        </w:rPr>
        <w:t xml:space="preserve"> </w:t>
      </w:r>
    </w:p>
    <w:p w14:paraId="5613254C" w14:textId="77777777" w:rsidR="005B24CE" w:rsidRPr="005B24CE" w:rsidRDefault="005B24CE" w:rsidP="005B24CE">
      <w:pPr>
        <w:pStyle w:val="Sansinterligne"/>
        <w:jc w:val="both"/>
        <w:rPr>
          <w:rFonts w:asciiTheme="majorHAnsi" w:hAnsiTheme="majorHAnsi" w:cstheme="majorHAnsi"/>
          <w:b/>
          <w:sz w:val="24"/>
          <w:szCs w:val="24"/>
        </w:rPr>
      </w:pPr>
    </w:p>
    <w:p w14:paraId="378ABDF6" w14:textId="77777777" w:rsidR="005B24CE" w:rsidRPr="005B24CE" w:rsidRDefault="005B24CE" w:rsidP="006D4A27">
      <w:pPr>
        <w:pStyle w:val="Sansinterligne"/>
        <w:ind w:firstLine="720"/>
        <w:jc w:val="both"/>
        <w:rPr>
          <w:rFonts w:asciiTheme="majorHAnsi" w:hAnsiTheme="majorHAnsi" w:cstheme="majorHAnsi"/>
          <w:sz w:val="24"/>
          <w:szCs w:val="24"/>
        </w:rPr>
      </w:pPr>
      <w:r w:rsidRPr="005B24CE">
        <w:rPr>
          <w:rFonts w:asciiTheme="majorHAnsi" w:hAnsiTheme="majorHAnsi" w:cstheme="majorHAnsi"/>
          <w:b/>
          <w:sz w:val="24"/>
          <w:szCs w:val="24"/>
        </w:rPr>
        <w:t xml:space="preserve">Le labex Les passés dans le présent est un programme scientifique collaboratif, au long cours. </w:t>
      </w:r>
      <w:r w:rsidRPr="005B24CE">
        <w:rPr>
          <w:rFonts w:asciiTheme="majorHAnsi" w:hAnsiTheme="majorHAnsi" w:cstheme="majorHAnsi"/>
          <w:sz w:val="24"/>
          <w:szCs w:val="24"/>
        </w:rPr>
        <w:t>Porté par l’université Paris Nanterre avec l’université Paris 8, le CNRS, l’université Paris Lumières (COMUE) et l’université Paris1 Panthéon Sorbonne, le labex Les passés dans le présent est fondé sur une pratique internationale, inter-institutionnelle et collaborative. Il fait de la professionnalisation des étudiants dans le secteur culturel (innovation numérique, patrimoine, prospective) et du soutien aux jeunes chercheurs une priorité.</w:t>
      </w:r>
    </w:p>
    <w:p w14:paraId="663F0B88" w14:textId="77777777" w:rsidR="005B24CE" w:rsidRPr="005B24CE" w:rsidRDefault="005B24CE" w:rsidP="006D4A27">
      <w:pPr>
        <w:pStyle w:val="Sansinterligne"/>
        <w:ind w:firstLine="720"/>
        <w:jc w:val="both"/>
        <w:rPr>
          <w:rFonts w:asciiTheme="majorHAnsi" w:hAnsiTheme="majorHAnsi" w:cstheme="majorHAnsi"/>
          <w:sz w:val="24"/>
          <w:szCs w:val="24"/>
        </w:rPr>
      </w:pPr>
      <w:r w:rsidRPr="005B24CE">
        <w:rPr>
          <w:rFonts w:asciiTheme="majorHAnsi" w:hAnsiTheme="majorHAnsi" w:cstheme="majorHAnsi"/>
          <w:sz w:val="24"/>
          <w:szCs w:val="24"/>
        </w:rPr>
        <w:t>Comment forger de nouvelles manières de porter son regard vers le passé et vers le futur, qui nous permettraient de faire face aux défis de notre temps ? La question émane des travaux du labex Les passés dans le présent, qui ont évolué, depuis 2012, vers une expertise scientifique reliant le passé, le présent et le futur. Son approche, ancrée dans les sciences humaines et sociales et les humanités numériques, s’enracine aussi dans les exceptionnelles collections et ressources documentaires des grandes institutions culturelles partenaires : BnF, Archives nationales, INA, musée du quai Branly-Jacques Chirac et musée d'Archéologie nationale. </w:t>
      </w:r>
    </w:p>
    <w:p w14:paraId="3C766071" w14:textId="405D9FAC" w:rsidR="005B24CE" w:rsidRPr="004B6D2D" w:rsidRDefault="005B24CE" w:rsidP="004B6D2D">
      <w:pPr>
        <w:pStyle w:val="Sansinterligne"/>
        <w:ind w:firstLine="720"/>
        <w:jc w:val="both"/>
        <w:rPr>
          <w:rFonts w:asciiTheme="majorHAnsi" w:hAnsiTheme="majorHAnsi" w:cstheme="majorHAnsi"/>
          <w:sz w:val="24"/>
          <w:szCs w:val="24"/>
        </w:rPr>
      </w:pPr>
      <w:r w:rsidRPr="005B24CE">
        <w:rPr>
          <w:rFonts w:asciiTheme="majorHAnsi" w:hAnsiTheme="majorHAnsi" w:cstheme="majorHAnsi"/>
          <w:sz w:val="24"/>
          <w:szCs w:val="24"/>
        </w:rPr>
        <w:t>Portant un regard à la fois rétrospectif et prospectif sur les relations des sociétés à leur passé et leur futur, le labex Les passés dans le présent se constitue en un véritable pôle interdisciplinaire, qui appréhende toutes les époques, des plus anciennes aux plus contemporaines, de la Préhistoire au temps présent, et toutes les aires géographiques dans une perspective comparatiste et plurilingue.</w:t>
      </w:r>
      <w:r w:rsidR="006D4A27">
        <w:rPr>
          <w:rFonts w:asciiTheme="majorHAnsi" w:hAnsiTheme="majorHAnsi" w:cstheme="majorHAnsi"/>
          <w:sz w:val="24"/>
          <w:szCs w:val="24"/>
        </w:rPr>
        <w:t xml:space="preserve"> </w:t>
      </w:r>
      <w:r w:rsidRPr="005B24CE">
        <w:rPr>
          <w:rFonts w:asciiTheme="majorHAnsi" w:hAnsiTheme="majorHAnsi" w:cstheme="majorHAnsi"/>
          <w:sz w:val="24"/>
          <w:szCs w:val="24"/>
        </w:rPr>
        <w:t xml:space="preserve">Pour découvrir le labex Les passés dans le présent : </w:t>
      </w:r>
      <w:hyperlink r:id="rId9" w:tgtFrame="_blank">
        <w:r w:rsidRPr="005B24CE">
          <w:rPr>
            <w:rStyle w:val="LienInternet"/>
            <w:rFonts w:asciiTheme="majorHAnsi" w:hAnsiTheme="majorHAnsi" w:cstheme="majorHAnsi"/>
            <w:sz w:val="24"/>
            <w:szCs w:val="24"/>
          </w:rPr>
          <w:t>http://passes-present.eu</w:t>
        </w:r>
      </w:hyperlink>
    </w:p>
    <w:p w14:paraId="00000004" w14:textId="77777777" w:rsidR="004B7C53" w:rsidRPr="005B24CE" w:rsidRDefault="004B7C53">
      <w:pPr>
        <w:jc w:val="both"/>
        <w:rPr>
          <w:rFonts w:asciiTheme="majorHAnsi" w:eastAsia="Times New Roman" w:hAnsiTheme="majorHAnsi" w:cstheme="majorHAnsi"/>
          <w:sz w:val="24"/>
          <w:szCs w:val="24"/>
        </w:rPr>
      </w:pPr>
    </w:p>
    <w:p w14:paraId="00000006" w14:textId="5211B242" w:rsidR="004B7C53" w:rsidRPr="00F54E02" w:rsidRDefault="009F00F4">
      <w:pPr>
        <w:jc w:val="both"/>
        <w:rPr>
          <w:rFonts w:asciiTheme="majorHAnsi" w:hAnsiTheme="majorHAnsi" w:cstheme="majorHAnsi"/>
          <w:b/>
          <w:color w:val="000000" w:themeColor="text1"/>
          <w:sz w:val="24"/>
          <w:szCs w:val="24"/>
          <w:lang w:val="fr-FR"/>
        </w:rPr>
      </w:pPr>
      <w:r w:rsidRPr="00F54E02">
        <w:rPr>
          <w:rFonts w:asciiTheme="majorHAnsi" w:hAnsiTheme="majorHAnsi" w:cstheme="majorHAnsi"/>
          <w:b/>
          <w:color w:val="000000" w:themeColor="text1"/>
          <w:sz w:val="24"/>
          <w:szCs w:val="24"/>
          <w:lang w:val="fr-FR"/>
        </w:rPr>
        <w:t xml:space="preserve">LE PROJET </w:t>
      </w:r>
      <w:r w:rsidR="003E088B" w:rsidRPr="00F54E02">
        <w:rPr>
          <w:rFonts w:asciiTheme="majorHAnsi" w:hAnsiTheme="majorHAnsi" w:cstheme="majorHAnsi"/>
          <w:b/>
          <w:color w:val="000000" w:themeColor="text1"/>
          <w:sz w:val="24"/>
          <w:szCs w:val="24"/>
          <w:lang w:val="fr-FR"/>
        </w:rPr>
        <w:t>CAST IN STONE</w:t>
      </w:r>
    </w:p>
    <w:p w14:paraId="5C58D2AD" w14:textId="77777777" w:rsidR="00F54E02" w:rsidRPr="00F54E02" w:rsidRDefault="00F54E02" w:rsidP="00F54E02">
      <w:pPr>
        <w:pStyle w:val="paragraph"/>
        <w:shd w:val="clear" w:color="auto" w:fill="FFFFFF"/>
        <w:spacing w:before="0" w:beforeAutospacing="0" w:after="0" w:afterAutospacing="0"/>
        <w:jc w:val="both"/>
        <w:textAlignment w:val="baseline"/>
        <w:rPr>
          <w:rStyle w:val="normaltextrun"/>
          <w:rFonts w:asciiTheme="majorHAnsi" w:hAnsiTheme="majorHAnsi" w:cstheme="majorHAnsi"/>
        </w:rPr>
      </w:pPr>
      <w:bookmarkStart w:id="1" w:name="_rawv08vymz2m" w:colFirst="0" w:colLast="0"/>
      <w:bookmarkStart w:id="2" w:name="_2adl8ca4uprx" w:colFirst="0" w:colLast="0"/>
      <w:bookmarkEnd w:id="1"/>
      <w:bookmarkEnd w:id="2"/>
      <w:r w:rsidRPr="00F54E02">
        <w:rPr>
          <w:rStyle w:val="normaltextrun"/>
          <w:rFonts w:asciiTheme="majorHAnsi" w:hAnsiTheme="majorHAnsi" w:cstheme="majorHAnsi"/>
        </w:rPr>
        <w:t xml:space="preserve">Conduit sous la direction de Emmanuelle Sibeud et Julie Marquet, au sein du Labex </w:t>
      </w:r>
      <w:r w:rsidRPr="00F54E02">
        <w:rPr>
          <w:rStyle w:val="normaltextrun"/>
          <w:rFonts w:asciiTheme="majorHAnsi" w:hAnsiTheme="majorHAnsi" w:cstheme="majorHAnsi"/>
          <w:i/>
          <w:iCs/>
        </w:rPr>
        <w:t>Les passés dans le présent</w:t>
      </w:r>
      <w:r w:rsidRPr="00F54E02">
        <w:rPr>
          <w:rStyle w:val="normaltextrun"/>
          <w:rFonts w:asciiTheme="majorHAnsi" w:hAnsiTheme="majorHAnsi" w:cstheme="majorHAnsi"/>
        </w:rPr>
        <w:t xml:space="preserve">, le projet franco-britannique Cast in Stone est un projet pluridisciplinaire qui vise à mener une étude systématique et comparative des statues liées au colonialisme et contestées en France et en Grande-Bretagne ainsi que des nombreux débats qui entourent l’existence de ces statues. </w:t>
      </w:r>
    </w:p>
    <w:p w14:paraId="56971DCC" w14:textId="77777777" w:rsidR="00F54E02" w:rsidRPr="00F54E02" w:rsidRDefault="00F54E02" w:rsidP="00F54E02">
      <w:pPr>
        <w:pStyle w:val="paragraph"/>
        <w:shd w:val="clear" w:color="auto" w:fill="FFFFFF"/>
        <w:spacing w:before="0" w:beforeAutospacing="0" w:after="0" w:afterAutospacing="0"/>
        <w:jc w:val="both"/>
        <w:textAlignment w:val="baseline"/>
        <w:rPr>
          <w:rStyle w:val="normaltextrun"/>
          <w:rFonts w:asciiTheme="majorHAnsi" w:hAnsiTheme="majorHAnsi" w:cstheme="majorHAnsi"/>
        </w:rPr>
      </w:pPr>
      <w:r w:rsidRPr="00F54E02">
        <w:rPr>
          <w:rStyle w:val="normaltextrun"/>
          <w:rFonts w:asciiTheme="majorHAnsi" w:hAnsiTheme="majorHAnsi" w:cstheme="majorHAnsi"/>
        </w:rPr>
        <w:t xml:space="preserve">L’équipe de recherche est composée d'historiennes de la France et de la Grande-Bretagne coloniales et post-coloniales, de géographes ayant une approche historique, de juristes et d'historiennes de l'art. Son objectif est de créer une cartographie numérique des statues contestées, ainsi qu’un dépôt numérique de documents textuels, visuels et sonores permettant d’écrire une biographie de ces statues, dans leur ancrage local comme dans leur inscription mondiale. </w:t>
      </w:r>
    </w:p>
    <w:p w14:paraId="2018152A" w14:textId="6B06E01E" w:rsidR="00D455EA" w:rsidRPr="00F54E02" w:rsidRDefault="00F54E02" w:rsidP="00D455EA">
      <w:pPr>
        <w:pStyle w:val="paragraph"/>
        <w:shd w:val="clear" w:color="auto" w:fill="FFFFFF"/>
        <w:spacing w:before="0" w:beforeAutospacing="0" w:after="0" w:afterAutospacing="0"/>
        <w:jc w:val="both"/>
        <w:textAlignment w:val="baseline"/>
        <w:rPr>
          <w:rFonts w:asciiTheme="majorHAnsi" w:hAnsiTheme="majorHAnsi" w:cstheme="majorHAnsi"/>
        </w:rPr>
      </w:pPr>
      <w:r w:rsidRPr="00F54E02">
        <w:rPr>
          <w:rStyle w:val="normaltextrun"/>
          <w:rFonts w:asciiTheme="majorHAnsi" w:hAnsiTheme="majorHAnsi" w:cstheme="majorHAnsi"/>
        </w:rPr>
        <w:t xml:space="preserve">Le projet portera plus particulièrement l’attention sur une vingtaine de statues : nous fouillerons l'histoire de leur construction, nous reconstituerons leur perception au sein de communautés vivantes et changeantes, nous aborderons leur irruption dans la conscience publique, nous rassemblerons l'éventail des voix et des gestes qui se rassemblent autour d'elles, et nous dresserons la carte des lois, des règlements et des institutions autoritaires qui gèrent et contrôlent les actions et les récits autour de ces sites. Pour certaines d’entre elles nous irons plus loin, en entreprenant des recherches archivistiques et en enregistrant </w:t>
      </w:r>
      <w:r w:rsidRPr="00F54E02">
        <w:rPr>
          <w:rStyle w:val="normaltextrun"/>
          <w:rFonts w:asciiTheme="majorHAnsi" w:hAnsiTheme="majorHAnsi" w:cstheme="majorHAnsi"/>
        </w:rPr>
        <w:lastRenderedPageBreak/>
        <w:t>systématiquement les points de vue d'une série de groupes investis dans ces sites.  Le matériel ainsi recueilli sera soumis à l'analyse des membres de l'équipe ainsi qu'à celle de spécialistes en études critiques du patrimoine, de l’art et du droit. Les données et l'analyse qui en résulteront seront systématiquement présentées sur un site web interactif et bilingue.</w:t>
      </w:r>
      <w:r w:rsidRPr="00F54E02">
        <w:rPr>
          <w:rStyle w:val="eop"/>
          <w:rFonts w:asciiTheme="majorHAnsi" w:hAnsiTheme="majorHAnsi" w:cstheme="majorHAnsi"/>
        </w:rPr>
        <w:t> </w:t>
      </w:r>
      <w:r w:rsidR="00D455EA" w:rsidRPr="00F54E02">
        <w:rPr>
          <w:rStyle w:val="eop"/>
          <w:rFonts w:asciiTheme="majorHAnsi" w:hAnsiTheme="majorHAnsi" w:cstheme="majorHAnsi"/>
        </w:rPr>
        <w:t> </w:t>
      </w:r>
    </w:p>
    <w:p w14:paraId="1B803258" w14:textId="62C36BCA" w:rsidR="00D455EA" w:rsidRPr="00F54E02" w:rsidRDefault="00D455EA" w:rsidP="004B6D2D">
      <w:pPr>
        <w:pStyle w:val="paragraph"/>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Dans ce cadre, la personne recrutée sera chargée d’un travail d’enquête pour la collecte de données et participera à la conception collective du site internet et à la mise en ligne de ces données sur le site internet du projet.</w:t>
      </w:r>
      <w:r w:rsidRPr="00F54E02">
        <w:rPr>
          <w:rStyle w:val="eop"/>
          <w:rFonts w:asciiTheme="majorHAnsi" w:hAnsiTheme="majorHAnsi" w:cstheme="majorHAnsi"/>
        </w:rPr>
        <w:t> </w:t>
      </w:r>
    </w:p>
    <w:p w14:paraId="0000000A" w14:textId="6C82641F" w:rsidR="004B7C53" w:rsidRPr="00F54E02" w:rsidRDefault="009F00F4">
      <w:pPr>
        <w:pStyle w:val="Titre2"/>
        <w:keepNext w:val="0"/>
        <w:keepLines w:val="0"/>
        <w:spacing w:after="80"/>
        <w:jc w:val="both"/>
        <w:rPr>
          <w:rFonts w:asciiTheme="majorHAnsi" w:hAnsiTheme="majorHAnsi" w:cstheme="majorHAnsi"/>
          <w:b/>
          <w:color w:val="000000" w:themeColor="text1"/>
          <w:sz w:val="24"/>
          <w:szCs w:val="24"/>
        </w:rPr>
      </w:pPr>
      <w:r w:rsidRPr="00F54E02">
        <w:rPr>
          <w:rFonts w:asciiTheme="majorHAnsi" w:hAnsiTheme="majorHAnsi" w:cstheme="majorHAnsi"/>
          <w:b/>
          <w:color w:val="000000" w:themeColor="text1"/>
          <w:sz w:val="24"/>
          <w:szCs w:val="24"/>
        </w:rPr>
        <w:t>STRUCTURE D’ACCUEIL DU/DE LA POSTDOCTORANT.E</w:t>
      </w:r>
    </w:p>
    <w:p w14:paraId="7CFF6491" w14:textId="77777777" w:rsidR="00F54E02" w:rsidRPr="00F54E02" w:rsidRDefault="00F54E02" w:rsidP="00F54E02">
      <w:pPr>
        <w:pStyle w:val="paragraph"/>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La personne recrutée travaillera au sein de l’équipe du projet Cast in Stone (Laboratoire IDHES).</w:t>
      </w:r>
      <w:r w:rsidRPr="00F54E02">
        <w:rPr>
          <w:rStyle w:val="eop"/>
          <w:rFonts w:asciiTheme="majorHAnsi" w:hAnsiTheme="majorHAnsi" w:cstheme="majorHAnsi"/>
        </w:rPr>
        <w:t> </w:t>
      </w:r>
    </w:p>
    <w:p w14:paraId="6CC20476" w14:textId="77777777" w:rsidR="00F54E02" w:rsidRPr="00F54E02" w:rsidRDefault="00F54E02" w:rsidP="00F54E02">
      <w:pPr>
        <w:pStyle w:val="paragraph"/>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Elle aura un poste de travail dans un bureau partagé à Condorcet ou à Paris 8, où des membres de l’équipe seront présentes ponctuellement. Elle travaillera en étroite liaison avec l’équipe française du projet ainsi qu’avec l’équipe anglaise, basée à l’Université d’Exeter, en particulier avec la ou le postdoctorant.e recruté.e par cette équipe: la maîtrise de la langue anglaise est donc obligatoire. </w:t>
      </w:r>
      <w:r w:rsidRPr="00F54E02">
        <w:rPr>
          <w:rStyle w:val="eop"/>
          <w:rFonts w:asciiTheme="majorHAnsi" w:hAnsiTheme="majorHAnsi" w:cstheme="majorHAnsi"/>
        </w:rPr>
        <w:t> </w:t>
      </w:r>
    </w:p>
    <w:p w14:paraId="6A321162" w14:textId="77777777" w:rsidR="00F54E02" w:rsidRPr="00F54E02" w:rsidRDefault="00F54E02" w:rsidP="00F54E02">
      <w:pPr>
        <w:pStyle w:val="paragraph"/>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La structure d’accueil et le labex Les passés dans le présent fourniront à la personne recrutée un cadre propice au développement d’une recherche collective internationale et stimulante. Ils veilleront à garantir un environnement de travail inclusif et un soutien conscient des conditions de la recherche universitaire et des difficultés rencontrées par les jeunes collègues précaires. </w:t>
      </w:r>
      <w:r w:rsidRPr="00F54E02">
        <w:rPr>
          <w:rStyle w:val="eop"/>
          <w:rFonts w:asciiTheme="majorHAnsi" w:hAnsiTheme="majorHAnsi" w:cstheme="majorHAnsi"/>
        </w:rPr>
        <w:t> </w:t>
      </w:r>
    </w:p>
    <w:p w14:paraId="20F2C92F" w14:textId="77777777" w:rsidR="00D455EA" w:rsidRDefault="00D455EA" w:rsidP="00D455EA">
      <w:pPr>
        <w:pStyle w:val="paragraph"/>
        <w:shd w:val="clear" w:color="auto" w:fill="FFFFFF"/>
        <w:spacing w:before="0" w:beforeAutospacing="0" w:after="0" w:afterAutospacing="0"/>
        <w:textAlignment w:val="baseline"/>
        <w:rPr>
          <w:rStyle w:val="eop"/>
          <w:rFonts w:asciiTheme="majorHAnsi" w:hAnsiTheme="majorHAnsi" w:cstheme="majorHAnsi"/>
        </w:rPr>
      </w:pPr>
    </w:p>
    <w:p w14:paraId="1B203BB9" w14:textId="7423EAC7" w:rsidR="009F00F4" w:rsidRPr="00D455EA" w:rsidRDefault="009F00F4" w:rsidP="00D455EA">
      <w:pPr>
        <w:pStyle w:val="paragraph"/>
        <w:shd w:val="clear" w:color="auto" w:fill="FFFFFF"/>
        <w:spacing w:before="0" w:beforeAutospacing="0" w:after="0" w:afterAutospacing="0"/>
        <w:textAlignment w:val="baseline"/>
        <w:rPr>
          <w:rFonts w:asciiTheme="majorHAnsi" w:hAnsiTheme="majorHAnsi" w:cstheme="majorHAnsi"/>
        </w:rPr>
      </w:pPr>
      <w:r w:rsidRPr="00F54E02">
        <w:rPr>
          <w:rFonts w:asciiTheme="majorHAnsi" w:hAnsiTheme="majorHAnsi" w:cstheme="majorHAnsi"/>
          <w:b/>
          <w:color w:val="000000" w:themeColor="text1"/>
        </w:rPr>
        <w:t>MISSION</w:t>
      </w:r>
    </w:p>
    <w:p w14:paraId="17CD3BF5" w14:textId="57984B76" w:rsidR="00F54E02" w:rsidRPr="00F54E02" w:rsidRDefault="00F54E02" w:rsidP="00F54E02">
      <w:pPr>
        <w:pStyle w:val="paragraph"/>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Dans le cadre de ses fonctions, la personne recrutée</w:t>
      </w:r>
      <w:r w:rsidRPr="00F54E02">
        <w:rPr>
          <w:rStyle w:val="eop"/>
          <w:rFonts w:asciiTheme="majorHAnsi" w:hAnsiTheme="majorHAnsi" w:cstheme="majorHAnsi"/>
        </w:rPr>
        <w:t> aura les missions suivantes</w:t>
      </w:r>
      <w:r w:rsidR="00D455EA">
        <w:rPr>
          <w:rStyle w:val="eop"/>
          <w:rFonts w:asciiTheme="majorHAnsi" w:hAnsiTheme="majorHAnsi" w:cstheme="majorHAnsi"/>
        </w:rPr>
        <w:t> :</w:t>
      </w:r>
    </w:p>
    <w:p w14:paraId="3781D5BC" w14:textId="2B3B5B94" w:rsidR="00F54E02" w:rsidRPr="00F54E02" w:rsidRDefault="00D455EA" w:rsidP="00F54E02">
      <w:pPr>
        <w:pStyle w:val="paragraph"/>
        <w:numPr>
          <w:ilvl w:val="0"/>
          <w:numId w:val="5"/>
        </w:numPr>
        <w:shd w:val="clear" w:color="auto" w:fill="FFFFFF"/>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o</w:t>
      </w:r>
      <w:r w:rsidR="00F54E02" w:rsidRPr="00F54E02">
        <w:rPr>
          <w:rStyle w:val="normaltextrun"/>
          <w:rFonts w:asciiTheme="majorHAnsi" w:hAnsiTheme="majorHAnsi" w:cstheme="majorHAnsi"/>
        </w:rPr>
        <w:t>rganiser et réaliser un travail de recherche sur les statues contestées situées en France basé sur la littérature secondaire, ainsi qu’un travail de recherche approfondi sur quatre statues sélectionnées en concertation avec l’équipe. Ce travail nécessitera des déplacements. Il aura plusieurs modalités</w:t>
      </w:r>
      <w:r w:rsidR="00F54E02" w:rsidRPr="00F54E02">
        <w:rPr>
          <w:rStyle w:val="eop"/>
          <w:rFonts w:asciiTheme="majorHAnsi" w:hAnsiTheme="majorHAnsi" w:cstheme="majorHAnsi"/>
        </w:rPr>
        <w:t> :</w:t>
      </w:r>
    </w:p>
    <w:p w14:paraId="0AF15BD3" w14:textId="52BB70F8" w:rsidR="00F54E02" w:rsidRPr="00F54E02" w:rsidRDefault="00F54E02" w:rsidP="00F54E02">
      <w:pPr>
        <w:pStyle w:val="paragraph"/>
        <w:numPr>
          <w:ilvl w:val="0"/>
          <w:numId w:val="6"/>
        </w:numPr>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travail d’archives (identifier les fonds et dépouiller la documentation) ;</w:t>
      </w:r>
      <w:r w:rsidRPr="00F54E02">
        <w:rPr>
          <w:rStyle w:val="eop"/>
          <w:rFonts w:asciiTheme="majorHAnsi" w:hAnsiTheme="majorHAnsi" w:cstheme="majorHAnsi"/>
        </w:rPr>
        <w:t> </w:t>
      </w:r>
    </w:p>
    <w:p w14:paraId="685C6EEA" w14:textId="52438B7E" w:rsidR="00F54E02" w:rsidRPr="00F54E02" w:rsidRDefault="00F54E02" w:rsidP="00F54E02">
      <w:pPr>
        <w:pStyle w:val="paragraph"/>
        <w:numPr>
          <w:ilvl w:val="0"/>
          <w:numId w:val="3"/>
        </w:numPr>
        <w:shd w:val="clear" w:color="auto" w:fill="FFFFFF"/>
        <w:spacing w:before="0" w:beforeAutospacing="0" w:after="0" w:afterAutospacing="0"/>
        <w:ind w:left="1800" w:firstLine="0"/>
        <w:textAlignment w:val="baseline"/>
        <w:rPr>
          <w:rStyle w:val="eop"/>
          <w:rFonts w:asciiTheme="majorHAnsi" w:hAnsiTheme="majorHAnsi" w:cstheme="majorHAnsi"/>
        </w:rPr>
      </w:pPr>
      <w:r w:rsidRPr="00F54E02">
        <w:rPr>
          <w:rStyle w:val="normaltextrun"/>
          <w:rFonts w:asciiTheme="majorHAnsi" w:hAnsiTheme="majorHAnsi" w:cstheme="majorHAnsi"/>
        </w:rPr>
        <w:t>prise de contact et interviews avec des acteurs et actrices de la société civile, du monde de l’art ou des pouvoirs publics ;</w:t>
      </w:r>
      <w:r w:rsidRPr="00F54E02">
        <w:rPr>
          <w:rStyle w:val="eop"/>
          <w:rFonts w:asciiTheme="majorHAnsi" w:hAnsiTheme="majorHAnsi" w:cstheme="majorHAnsi"/>
        </w:rPr>
        <w:t> </w:t>
      </w:r>
    </w:p>
    <w:p w14:paraId="3D17E8DD" w14:textId="044B3D50" w:rsidR="00F54E02" w:rsidRPr="00F54E02" w:rsidRDefault="00F54E02" w:rsidP="00F54E02">
      <w:pPr>
        <w:pStyle w:val="paragraph"/>
        <w:numPr>
          <w:ilvl w:val="0"/>
          <w:numId w:val="3"/>
        </w:numPr>
        <w:shd w:val="clear" w:color="auto" w:fill="FFFFFF"/>
        <w:spacing w:before="0" w:beforeAutospacing="0" w:after="0" w:afterAutospacing="0"/>
        <w:ind w:left="1800" w:firstLine="0"/>
        <w:textAlignment w:val="baseline"/>
        <w:rPr>
          <w:rFonts w:asciiTheme="majorHAnsi" w:hAnsiTheme="majorHAnsi" w:cstheme="majorHAnsi"/>
        </w:rPr>
      </w:pPr>
      <w:r w:rsidRPr="00F54E02">
        <w:rPr>
          <w:rStyle w:val="normaltextrun"/>
          <w:rFonts w:asciiTheme="majorHAnsi" w:hAnsiTheme="majorHAnsi" w:cstheme="majorHAnsi"/>
        </w:rPr>
        <w:t>veille sur les réseaux sociaux et dans les médias.</w:t>
      </w:r>
      <w:r w:rsidRPr="00F54E02">
        <w:rPr>
          <w:rStyle w:val="eop"/>
          <w:rFonts w:asciiTheme="majorHAnsi" w:hAnsiTheme="majorHAnsi" w:cstheme="majorHAnsi"/>
        </w:rPr>
        <w:t> </w:t>
      </w:r>
    </w:p>
    <w:p w14:paraId="594D48AA" w14:textId="7309DC31" w:rsidR="00F54E02" w:rsidRPr="00F54E02" w:rsidRDefault="00F54E02" w:rsidP="00F54E02">
      <w:pPr>
        <w:pStyle w:val="paragraph"/>
        <w:numPr>
          <w:ilvl w:val="0"/>
          <w:numId w:val="5"/>
        </w:numPr>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organiser le traitement des données collectées par ses soins et par les membres de l’équipe, la rédaction des fiches pour les différentes pages, ainsi que la préparation à la mise en ligne</w:t>
      </w:r>
      <w:r w:rsidR="00D455EA">
        <w:rPr>
          <w:rStyle w:val="normaltextrun"/>
          <w:rFonts w:asciiTheme="majorHAnsi" w:hAnsiTheme="majorHAnsi" w:cstheme="majorHAnsi"/>
        </w:rPr>
        <w:t> </w:t>
      </w:r>
      <w:r w:rsidR="00D455EA">
        <w:rPr>
          <w:rStyle w:val="eop"/>
          <w:rFonts w:asciiTheme="majorHAnsi" w:hAnsiTheme="majorHAnsi" w:cstheme="majorHAnsi"/>
        </w:rPr>
        <w:t>;</w:t>
      </w:r>
    </w:p>
    <w:p w14:paraId="04E98E8F" w14:textId="30244028" w:rsidR="00F54E02" w:rsidRPr="00F54E02" w:rsidRDefault="00F54E02" w:rsidP="00F54E02">
      <w:pPr>
        <w:pStyle w:val="paragraph"/>
        <w:numPr>
          <w:ilvl w:val="0"/>
          <w:numId w:val="5"/>
        </w:numPr>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t>mettre en ligne les principales informations sélectionnées et archivera les informations et la documentation recueillies</w:t>
      </w:r>
      <w:r w:rsidR="00D455EA">
        <w:rPr>
          <w:rStyle w:val="normaltextrun"/>
          <w:rFonts w:asciiTheme="majorHAnsi" w:hAnsiTheme="majorHAnsi" w:cstheme="majorHAnsi"/>
        </w:rPr>
        <w:t> ;</w:t>
      </w:r>
      <w:r w:rsidRPr="00F54E02">
        <w:rPr>
          <w:rStyle w:val="normaltextrun"/>
          <w:rFonts w:asciiTheme="majorHAnsi" w:hAnsiTheme="majorHAnsi" w:cstheme="majorHAnsi"/>
        </w:rPr>
        <w:t> </w:t>
      </w:r>
      <w:r w:rsidRPr="00F54E02">
        <w:rPr>
          <w:rStyle w:val="eop"/>
          <w:rFonts w:asciiTheme="majorHAnsi" w:hAnsiTheme="majorHAnsi" w:cstheme="majorHAnsi"/>
        </w:rPr>
        <w:t> </w:t>
      </w:r>
    </w:p>
    <w:p w14:paraId="0F0EAD8A" w14:textId="1D855382" w:rsidR="00F54E02" w:rsidRPr="00F54E02" w:rsidRDefault="00F54E02" w:rsidP="00F54E02">
      <w:pPr>
        <w:pStyle w:val="paragraph"/>
        <w:numPr>
          <w:ilvl w:val="0"/>
          <w:numId w:val="5"/>
        </w:numPr>
        <w:shd w:val="clear" w:color="auto" w:fill="FFFFFF"/>
        <w:spacing w:before="0" w:beforeAutospacing="0" w:after="0" w:afterAutospacing="0"/>
        <w:textAlignment w:val="baseline"/>
        <w:rPr>
          <w:rStyle w:val="eop"/>
          <w:rFonts w:asciiTheme="majorHAnsi" w:eastAsiaTheme="minorHAnsi" w:hAnsiTheme="majorHAnsi" w:cstheme="majorHAnsi"/>
          <w:lang w:eastAsia="en-US"/>
        </w:rPr>
      </w:pPr>
      <w:r w:rsidRPr="00F54E02">
        <w:rPr>
          <w:rStyle w:val="normaltextrun"/>
          <w:rFonts w:asciiTheme="majorHAnsi" w:hAnsiTheme="majorHAnsi" w:cstheme="majorHAnsi"/>
        </w:rPr>
        <w:t>participer à l’organisation des séminaires d’étape et de l’école d’été en collaboration avec les membres de l’équipe</w:t>
      </w:r>
      <w:r w:rsidRPr="00F54E02">
        <w:rPr>
          <w:rStyle w:val="eop"/>
          <w:rFonts w:asciiTheme="majorHAnsi" w:hAnsiTheme="majorHAnsi" w:cstheme="majorHAnsi"/>
        </w:rPr>
        <w:t> </w:t>
      </w:r>
      <w:r w:rsidRPr="00F54E02">
        <w:rPr>
          <w:rStyle w:val="normaltextrun"/>
          <w:rFonts w:asciiTheme="majorHAnsi" w:hAnsiTheme="majorHAnsi" w:cstheme="majorHAnsi"/>
        </w:rPr>
        <w:t>Participera à la diffusion de la recherche </w:t>
      </w:r>
      <w:r w:rsidRPr="00F54E02">
        <w:rPr>
          <w:rStyle w:val="eop"/>
          <w:rFonts w:asciiTheme="majorHAnsi" w:hAnsiTheme="majorHAnsi" w:cstheme="majorHAnsi"/>
        </w:rPr>
        <w:t xml:space="preserve">: </w:t>
      </w:r>
      <w:r w:rsidRPr="00F54E02">
        <w:rPr>
          <w:rStyle w:val="normaltextrun"/>
          <w:rFonts w:asciiTheme="majorHAnsi" w:hAnsiTheme="majorHAnsi" w:cstheme="majorHAnsi"/>
        </w:rPr>
        <w:t>des publications sont prévues dans le cadre du projet et la personne recrutée sera invitée à y participer comme autrice ou co-autrice.</w:t>
      </w:r>
    </w:p>
    <w:p w14:paraId="41243357" w14:textId="77777777" w:rsidR="00F54E02" w:rsidRPr="00F54E02" w:rsidRDefault="00F54E02" w:rsidP="00F54E02">
      <w:pPr>
        <w:pStyle w:val="paragraph"/>
        <w:shd w:val="clear" w:color="auto" w:fill="FFFFFF"/>
        <w:spacing w:before="0" w:beforeAutospacing="0" w:after="0" w:afterAutospacing="0"/>
        <w:textAlignment w:val="baseline"/>
        <w:rPr>
          <w:rStyle w:val="eop"/>
          <w:rFonts w:asciiTheme="majorHAnsi" w:hAnsiTheme="majorHAnsi" w:cstheme="majorHAnsi"/>
        </w:rPr>
      </w:pPr>
    </w:p>
    <w:p w14:paraId="14B80981" w14:textId="5EAA2516" w:rsidR="00F54E02" w:rsidRPr="00F54E02" w:rsidRDefault="00F54E02" w:rsidP="004B6D2D">
      <w:pPr>
        <w:pStyle w:val="paragraph"/>
        <w:shd w:val="clear" w:color="auto" w:fill="FFFFFF"/>
        <w:spacing w:before="0" w:beforeAutospacing="0" w:after="0" w:afterAutospacing="0"/>
        <w:textAlignment w:val="baseline"/>
        <w:rPr>
          <w:rFonts w:asciiTheme="majorHAnsi" w:hAnsiTheme="majorHAnsi" w:cstheme="majorHAnsi"/>
        </w:rPr>
      </w:pPr>
      <w:r w:rsidRPr="00F54E02">
        <w:rPr>
          <w:rStyle w:val="normaltextrun"/>
          <w:rFonts w:asciiTheme="majorHAnsi" w:hAnsiTheme="majorHAnsi" w:cstheme="majorHAnsi"/>
        </w:rPr>
        <w:lastRenderedPageBreak/>
        <w:t>Il s’agit donc d’un travail de recherche répondant à des objectifs précis, faisant une large part à la collaboration tout en laissant une grande autonomie à la personne recrutée dans la conduite de ses missions et la possibilité de contribuer comme auteur ou autrice au projet. </w:t>
      </w:r>
      <w:r w:rsidRPr="00F54E02">
        <w:rPr>
          <w:rStyle w:val="eop"/>
          <w:rFonts w:asciiTheme="majorHAnsi" w:hAnsiTheme="majorHAnsi" w:cstheme="majorHAnsi"/>
        </w:rPr>
        <w:t> </w:t>
      </w:r>
    </w:p>
    <w:p w14:paraId="00000018" w14:textId="669A9787" w:rsidR="004B7C53" w:rsidRPr="009F00F4" w:rsidRDefault="009F00F4">
      <w:pPr>
        <w:pStyle w:val="Titre2"/>
        <w:keepNext w:val="0"/>
        <w:keepLines w:val="0"/>
        <w:spacing w:after="80"/>
        <w:jc w:val="both"/>
        <w:rPr>
          <w:rFonts w:asciiTheme="majorHAnsi" w:hAnsiTheme="majorHAnsi" w:cstheme="majorHAnsi"/>
          <w:b/>
          <w:color w:val="000000" w:themeColor="text1"/>
          <w:sz w:val="24"/>
          <w:szCs w:val="24"/>
        </w:rPr>
      </w:pPr>
      <w:bookmarkStart w:id="3" w:name="_yt6k582acoxl" w:colFirst="0" w:colLast="0"/>
      <w:bookmarkEnd w:id="3"/>
      <w:r w:rsidRPr="009F00F4">
        <w:rPr>
          <w:rFonts w:asciiTheme="majorHAnsi" w:hAnsiTheme="majorHAnsi" w:cstheme="majorHAnsi"/>
          <w:b/>
          <w:color w:val="000000" w:themeColor="text1"/>
          <w:sz w:val="24"/>
          <w:szCs w:val="24"/>
        </w:rPr>
        <w:t>OBLIGATION DE SERVICES</w:t>
      </w:r>
    </w:p>
    <w:p w14:paraId="00000019" w14:textId="77777777" w:rsidR="004B7C53" w:rsidRPr="005B24CE" w:rsidRDefault="0043354E">
      <w:pPr>
        <w:jc w:val="both"/>
        <w:rPr>
          <w:rFonts w:asciiTheme="majorHAnsi" w:hAnsiTheme="majorHAnsi" w:cstheme="majorHAnsi"/>
          <w:b/>
          <w:color w:val="345A8A"/>
          <w:sz w:val="24"/>
          <w:szCs w:val="24"/>
        </w:rPr>
      </w:pPr>
      <w:r w:rsidRPr="005B24CE">
        <w:rPr>
          <w:rFonts w:asciiTheme="majorHAnsi" w:eastAsia="Times New Roman" w:hAnsiTheme="majorHAnsi" w:cstheme="majorHAnsi"/>
          <w:sz w:val="24"/>
          <w:szCs w:val="24"/>
        </w:rPr>
        <w:t>Outre la mission sur laquelle le candidat ou la candidate aura été sélectionné.e, le chercheur postdoctorant ou la chercheuse postdoctorante prendra part aux activités générales du Labex (ateliers, séminaires). En relation avec la direction scientifique du projet, il ou elle contribuera notamment à l’organisation et à la réalisation d’actions de valorisation (ateliers, journées d’études, séminaires, enrichissement des supports de communication).</w:t>
      </w:r>
    </w:p>
    <w:p w14:paraId="3C99E01A" w14:textId="52000575" w:rsidR="009F00F4" w:rsidRDefault="009F00F4">
      <w:pPr>
        <w:pStyle w:val="Titre1"/>
        <w:keepNext w:val="0"/>
        <w:keepLines w:val="0"/>
        <w:spacing w:before="480"/>
        <w:jc w:val="both"/>
        <w:rPr>
          <w:rFonts w:asciiTheme="majorHAnsi" w:hAnsiTheme="majorHAnsi" w:cstheme="majorHAnsi"/>
          <w:b/>
          <w:color w:val="000000" w:themeColor="text1"/>
          <w:sz w:val="24"/>
          <w:szCs w:val="24"/>
        </w:rPr>
      </w:pPr>
      <w:bookmarkStart w:id="4" w:name="_kdz7fzlghmbu" w:colFirst="0" w:colLast="0"/>
      <w:bookmarkEnd w:id="4"/>
      <w:r>
        <w:rPr>
          <w:rFonts w:asciiTheme="majorHAnsi" w:hAnsiTheme="majorHAnsi" w:cstheme="majorHAnsi"/>
          <w:b/>
          <w:color w:val="000000" w:themeColor="text1"/>
          <w:sz w:val="24"/>
          <w:szCs w:val="24"/>
        </w:rPr>
        <w:t>CONDITION D’ADMISSION</w:t>
      </w:r>
    </w:p>
    <w:p w14:paraId="51D3CF58" w14:textId="0DF7B621" w:rsidR="007D55F7" w:rsidRPr="00CF1B1C" w:rsidRDefault="007D55F7" w:rsidP="007D55F7">
      <w:pPr>
        <w:pStyle w:val="paragraph"/>
        <w:spacing w:before="0" w:beforeAutospacing="0" w:after="0" w:afterAutospacing="0"/>
        <w:textAlignment w:val="baseline"/>
        <w:rPr>
          <w:rFonts w:ascii="Calibri" w:hAnsi="Calibri" w:cs="Calibri"/>
        </w:rPr>
      </w:pPr>
      <w:r w:rsidRPr="00CF1B1C">
        <w:rPr>
          <w:rStyle w:val="normaltextrun"/>
          <w:rFonts w:ascii="Calibri" w:hAnsi="Calibri" w:cs="Calibri"/>
        </w:rPr>
        <w:t xml:space="preserve">Le candidat ou la candidate doit être titulaire d’un doctorat dans une des disciplines suivantes : histoire, science politique, anthropologie, histoire de l’art sociologie. </w:t>
      </w:r>
    </w:p>
    <w:p w14:paraId="646C0908" w14:textId="012009DB" w:rsidR="007D55F7" w:rsidRPr="007D55F7" w:rsidRDefault="007D55F7" w:rsidP="007D55F7">
      <w:pPr>
        <w:pStyle w:val="Titre1"/>
        <w:keepNext w:val="0"/>
        <w:keepLines w:val="0"/>
        <w:spacing w:before="480"/>
        <w:jc w:val="both"/>
        <w:rPr>
          <w:rFonts w:asciiTheme="majorHAnsi" w:hAnsiTheme="majorHAnsi" w:cstheme="majorHAnsi"/>
          <w:b/>
          <w:color w:val="000000" w:themeColor="text1"/>
          <w:sz w:val="24"/>
          <w:szCs w:val="24"/>
        </w:rPr>
      </w:pPr>
      <w:r w:rsidRPr="009F00F4">
        <w:rPr>
          <w:rFonts w:asciiTheme="majorHAnsi" w:hAnsiTheme="majorHAnsi" w:cstheme="majorHAnsi"/>
          <w:b/>
          <w:color w:val="000000" w:themeColor="text1"/>
          <w:sz w:val="24"/>
          <w:szCs w:val="24"/>
        </w:rPr>
        <w:t>CO</w:t>
      </w:r>
      <w:r w:rsidR="009F00F4" w:rsidRPr="009F00F4">
        <w:rPr>
          <w:rFonts w:asciiTheme="majorHAnsi" w:hAnsiTheme="majorHAnsi" w:cstheme="majorHAnsi"/>
          <w:b/>
          <w:color w:val="000000" w:themeColor="text1"/>
          <w:sz w:val="24"/>
          <w:szCs w:val="24"/>
        </w:rPr>
        <w:t>MPÉTENCES REQUISES</w:t>
      </w:r>
    </w:p>
    <w:p w14:paraId="1FA35425" w14:textId="4A56CFE1" w:rsidR="007D55F7" w:rsidRPr="00CF1B1C" w:rsidRDefault="007D55F7" w:rsidP="007D55F7">
      <w:pPr>
        <w:pStyle w:val="paragraph"/>
        <w:numPr>
          <w:ilvl w:val="0"/>
          <w:numId w:val="11"/>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connaissances en histoire et en SHS, intérêt pour les approches interdisciplinaires </w:t>
      </w:r>
      <w:r w:rsidRPr="00CF1B1C">
        <w:rPr>
          <w:rStyle w:val="eop"/>
          <w:rFonts w:asciiTheme="majorHAnsi" w:hAnsiTheme="majorHAnsi" w:cstheme="majorHAnsi"/>
        </w:rPr>
        <w:t>;</w:t>
      </w:r>
    </w:p>
    <w:p w14:paraId="57DFD9EB" w14:textId="09E358FB" w:rsidR="007D55F7" w:rsidRPr="00CF1B1C" w:rsidRDefault="007D55F7" w:rsidP="007D55F7">
      <w:pPr>
        <w:pStyle w:val="paragraph"/>
        <w:numPr>
          <w:ilvl w:val="0"/>
          <w:numId w:val="11"/>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connaissance des approches postcoloniales et décoloniales ;</w:t>
      </w:r>
      <w:r w:rsidRPr="00CF1B1C">
        <w:rPr>
          <w:rStyle w:val="eop"/>
          <w:rFonts w:asciiTheme="majorHAnsi" w:hAnsiTheme="majorHAnsi" w:cstheme="majorHAnsi"/>
        </w:rPr>
        <w:t> </w:t>
      </w:r>
    </w:p>
    <w:p w14:paraId="41B7FB57" w14:textId="39633A72" w:rsidR="007D55F7" w:rsidRPr="00CF1B1C" w:rsidRDefault="007D55F7" w:rsidP="007D55F7">
      <w:pPr>
        <w:pStyle w:val="paragraph"/>
        <w:numPr>
          <w:ilvl w:val="0"/>
          <w:numId w:val="11"/>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intérêt pour le lien entre recherche académique et société civile ;</w:t>
      </w:r>
      <w:r w:rsidRPr="00CF1B1C">
        <w:rPr>
          <w:rStyle w:val="eop"/>
          <w:rFonts w:asciiTheme="majorHAnsi" w:hAnsiTheme="majorHAnsi" w:cstheme="majorHAnsi"/>
        </w:rPr>
        <w:t> </w:t>
      </w:r>
    </w:p>
    <w:p w14:paraId="4A3212D2" w14:textId="60DC9878" w:rsidR="007D55F7" w:rsidRPr="00CF1B1C" w:rsidRDefault="007D55F7" w:rsidP="007D55F7">
      <w:pPr>
        <w:pStyle w:val="paragraph"/>
        <w:numPr>
          <w:ilvl w:val="0"/>
          <w:numId w:val="11"/>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capacité à travailler en équipe ;</w:t>
      </w:r>
      <w:r w:rsidRPr="00CF1B1C">
        <w:rPr>
          <w:rStyle w:val="eop"/>
          <w:rFonts w:asciiTheme="majorHAnsi" w:hAnsiTheme="majorHAnsi" w:cstheme="majorHAnsi"/>
        </w:rPr>
        <w:t> </w:t>
      </w:r>
    </w:p>
    <w:p w14:paraId="7E08D070" w14:textId="5C7E14FC" w:rsidR="007D55F7" w:rsidRPr="00CF1B1C" w:rsidRDefault="007D55F7" w:rsidP="007D55F7">
      <w:pPr>
        <w:pStyle w:val="paragraph"/>
        <w:numPr>
          <w:ilvl w:val="0"/>
          <w:numId w:val="11"/>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maîtrise de la langue anglaise</w:t>
      </w:r>
      <w:r w:rsidR="00CF1B1C" w:rsidRPr="00CF1B1C">
        <w:rPr>
          <w:rStyle w:val="normaltextrun"/>
          <w:rFonts w:asciiTheme="majorHAnsi" w:hAnsiTheme="majorHAnsi" w:cstheme="majorHAnsi"/>
        </w:rPr>
        <w:t> ;</w:t>
      </w:r>
      <w:r w:rsidRPr="00CF1B1C">
        <w:rPr>
          <w:rStyle w:val="eop"/>
          <w:rFonts w:asciiTheme="majorHAnsi" w:hAnsiTheme="majorHAnsi" w:cstheme="majorHAnsi"/>
        </w:rPr>
        <w:t> </w:t>
      </w:r>
    </w:p>
    <w:p w14:paraId="040438FF" w14:textId="634AF343" w:rsidR="007D55F7" w:rsidRPr="004B6D2D" w:rsidRDefault="007D55F7" w:rsidP="004B6D2D">
      <w:pPr>
        <w:pStyle w:val="paragraph"/>
        <w:numPr>
          <w:ilvl w:val="0"/>
          <w:numId w:val="11"/>
        </w:numPr>
        <w:spacing w:before="0" w:beforeAutospacing="0" w:after="0" w:afterAutospacing="0"/>
        <w:textAlignment w:val="baseline"/>
        <w:rPr>
          <w:rStyle w:val="normaltextrun"/>
          <w:rFonts w:asciiTheme="majorHAnsi" w:hAnsiTheme="majorHAnsi" w:cstheme="majorHAnsi"/>
        </w:rPr>
      </w:pPr>
      <w:r w:rsidRPr="00CF1B1C">
        <w:rPr>
          <w:rStyle w:val="normaltextrun"/>
          <w:rFonts w:asciiTheme="majorHAnsi" w:hAnsiTheme="majorHAnsi" w:cstheme="majorHAnsi"/>
        </w:rPr>
        <w:t>connaissance des humanités numériques : acquise ou à acquérir au début de la mission via des formations spécifiques proposées dans le cadre du Labex les Passés dans le présent et par le département d’informatique de l’Université d’Exeter</w:t>
      </w:r>
      <w:r w:rsidR="00CF1B1C" w:rsidRPr="00CF1B1C">
        <w:rPr>
          <w:rStyle w:val="normaltextrun"/>
          <w:rFonts w:asciiTheme="majorHAnsi" w:hAnsiTheme="majorHAnsi" w:cstheme="majorHAnsi"/>
        </w:rPr>
        <w:t>.</w:t>
      </w:r>
    </w:p>
    <w:p w14:paraId="310B305B" w14:textId="77777777" w:rsidR="007D55F7" w:rsidRPr="00CF1B1C" w:rsidRDefault="007D55F7" w:rsidP="007D55F7">
      <w:pPr>
        <w:pStyle w:val="paragraph"/>
        <w:spacing w:before="0" w:beforeAutospacing="0" w:after="0" w:afterAutospacing="0"/>
        <w:textAlignment w:val="baseline"/>
        <w:rPr>
          <w:rStyle w:val="normaltextrun"/>
          <w:rFonts w:asciiTheme="majorHAnsi" w:hAnsiTheme="majorHAnsi" w:cstheme="majorHAnsi"/>
        </w:rPr>
      </w:pPr>
      <w:r w:rsidRPr="00CF1B1C">
        <w:rPr>
          <w:rStyle w:val="normaltextrun"/>
          <w:rFonts w:asciiTheme="majorHAnsi" w:hAnsiTheme="majorHAnsi" w:cstheme="majorHAnsi"/>
        </w:rPr>
        <w:t xml:space="preserve">Et idéalement : </w:t>
      </w:r>
    </w:p>
    <w:p w14:paraId="154AE2DC" w14:textId="1B38F487" w:rsidR="007D55F7" w:rsidRPr="00CF1B1C" w:rsidRDefault="00CF1B1C" w:rsidP="007D55F7">
      <w:pPr>
        <w:pStyle w:val="paragraph"/>
        <w:numPr>
          <w:ilvl w:val="0"/>
          <w:numId w:val="10"/>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c</w:t>
      </w:r>
      <w:r w:rsidR="007D55F7" w:rsidRPr="00CF1B1C">
        <w:rPr>
          <w:rStyle w:val="normaltextrun"/>
          <w:rFonts w:asciiTheme="majorHAnsi" w:hAnsiTheme="majorHAnsi" w:cstheme="majorHAnsi"/>
        </w:rPr>
        <w:t>apacité à mener des entretiens libres ou semi-directifs</w:t>
      </w:r>
      <w:r w:rsidRPr="00CF1B1C">
        <w:rPr>
          <w:rStyle w:val="normaltextrun"/>
          <w:rFonts w:asciiTheme="majorHAnsi" w:hAnsiTheme="majorHAnsi" w:cstheme="majorHAnsi"/>
        </w:rPr>
        <w:t> ;</w:t>
      </w:r>
      <w:r w:rsidR="007D55F7" w:rsidRPr="00CF1B1C">
        <w:rPr>
          <w:rStyle w:val="eop"/>
          <w:rFonts w:asciiTheme="majorHAnsi" w:hAnsiTheme="majorHAnsi" w:cstheme="majorHAnsi"/>
        </w:rPr>
        <w:t> </w:t>
      </w:r>
    </w:p>
    <w:p w14:paraId="1F002A86" w14:textId="0F755924" w:rsidR="007D55F7" w:rsidRPr="004B6D2D" w:rsidRDefault="00CF1B1C" w:rsidP="007D55F7">
      <w:pPr>
        <w:pStyle w:val="paragraph"/>
        <w:numPr>
          <w:ilvl w:val="0"/>
          <w:numId w:val="10"/>
        </w:numPr>
        <w:spacing w:before="0" w:beforeAutospacing="0" w:after="0" w:afterAutospacing="0"/>
        <w:textAlignment w:val="baseline"/>
        <w:rPr>
          <w:rFonts w:asciiTheme="majorHAnsi" w:hAnsiTheme="majorHAnsi" w:cstheme="majorHAnsi"/>
        </w:rPr>
      </w:pPr>
      <w:r w:rsidRPr="00CF1B1C">
        <w:rPr>
          <w:rStyle w:val="normaltextrun"/>
          <w:rFonts w:asciiTheme="majorHAnsi" w:hAnsiTheme="majorHAnsi" w:cstheme="majorHAnsi"/>
        </w:rPr>
        <w:t>e</w:t>
      </w:r>
      <w:r w:rsidR="007D55F7" w:rsidRPr="00CF1B1C">
        <w:rPr>
          <w:rStyle w:val="normaltextrun"/>
          <w:rFonts w:asciiTheme="majorHAnsi" w:hAnsiTheme="majorHAnsi" w:cstheme="majorHAnsi"/>
        </w:rPr>
        <w:t>xpérience du travail en archives</w:t>
      </w:r>
      <w:r w:rsidRPr="00CF1B1C">
        <w:rPr>
          <w:rStyle w:val="normaltextrun"/>
          <w:rFonts w:asciiTheme="majorHAnsi" w:hAnsiTheme="majorHAnsi" w:cstheme="majorHAnsi"/>
        </w:rPr>
        <w:t>.</w:t>
      </w:r>
    </w:p>
    <w:p w14:paraId="00000027" w14:textId="7FE43610" w:rsidR="004B7C53" w:rsidRPr="009F00F4" w:rsidRDefault="007D55F7">
      <w:pPr>
        <w:pStyle w:val="Titre2"/>
        <w:keepNext w:val="0"/>
        <w:keepLines w:val="0"/>
        <w:spacing w:after="80"/>
        <w:jc w:val="both"/>
        <w:rPr>
          <w:rFonts w:asciiTheme="majorHAnsi" w:hAnsiTheme="majorHAnsi" w:cstheme="majorHAnsi"/>
          <w:b/>
          <w:color w:val="000000" w:themeColor="text1"/>
          <w:sz w:val="24"/>
          <w:szCs w:val="24"/>
        </w:rPr>
      </w:pPr>
      <w:bookmarkStart w:id="5" w:name="_z5qs6qp65r5m" w:colFirst="0" w:colLast="0"/>
      <w:bookmarkStart w:id="6" w:name="_u0mvj2rhjtsk" w:colFirst="0" w:colLast="0"/>
      <w:bookmarkEnd w:id="5"/>
      <w:bookmarkEnd w:id="6"/>
      <w:r>
        <w:rPr>
          <w:rFonts w:asciiTheme="majorHAnsi" w:hAnsiTheme="majorHAnsi" w:cstheme="majorHAnsi"/>
          <w:b/>
          <w:color w:val="000000" w:themeColor="text1"/>
          <w:sz w:val="24"/>
          <w:szCs w:val="24"/>
        </w:rPr>
        <w:t>C</w:t>
      </w:r>
      <w:r w:rsidR="009F00F4" w:rsidRPr="009F00F4">
        <w:rPr>
          <w:rFonts w:asciiTheme="majorHAnsi" w:hAnsiTheme="majorHAnsi" w:cstheme="majorHAnsi"/>
          <w:b/>
          <w:color w:val="000000" w:themeColor="text1"/>
          <w:sz w:val="24"/>
          <w:szCs w:val="24"/>
        </w:rPr>
        <w:t>ALENDRIER DE RECRUTEMENT</w:t>
      </w:r>
    </w:p>
    <w:p w14:paraId="5DAFBA07" w14:textId="55901F8A" w:rsidR="009F00F4" w:rsidRPr="004B6D2D" w:rsidRDefault="009F00F4" w:rsidP="009F00F4">
      <w:pPr>
        <w:pStyle w:val="Sansinterligne"/>
        <w:numPr>
          <w:ilvl w:val="0"/>
          <w:numId w:val="1"/>
        </w:numPr>
        <w:jc w:val="both"/>
        <w:rPr>
          <w:rFonts w:asciiTheme="majorHAnsi" w:hAnsiTheme="majorHAnsi" w:cstheme="majorHAnsi"/>
          <w:sz w:val="24"/>
          <w:szCs w:val="24"/>
        </w:rPr>
      </w:pPr>
      <w:bookmarkStart w:id="7" w:name="_8o0pm652gvsc" w:colFirst="0" w:colLast="0"/>
      <w:bookmarkEnd w:id="7"/>
      <w:r w:rsidRPr="004B6D2D">
        <w:rPr>
          <w:rFonts w:asciiTheme="majorHAnsi" w:hAnsiTheme="majorHAnsi" w:cstheme="majorHAnsi"/>
          <w:sz w:val="24"/>
          <w:szCs w:val="24"/>
        </w:rPr>
        <w:t xml:space="preserve">Publication de l’appel à candidatures : mercredi </w:t>
      </w:r>
      <w:r w:rsidR="003E088B" w:rsidRPr="004B6D2D">
        <w:rPr>
          <w:rFonts w:asciiTheme="majorHAnsi" w:hAnsiTheme="majorHAnsi" w:cstheme="majorHAnsi"/>
          <w:sz w:val="24"/>
          <w:szCs w:val="24"/>
        </w:rPr>
        <w:t>1</w:t>
      </w:r>
      <w:r w:rsidR="004B6D2D">
        <w:rPr>
          <w:rFonts w:asciiTheme="majorHAnsi" w:hAnsiTheme="majorHAnsi" w:cstheme="majorHAnsi"/>
          <w:sz w:val="24"/>
          <w:szCs w:val="24"/>
        </w:rPr>
        <w:t>8</w:t>
      </w:r>
      <w:r w:rsidRPr="004B6D2D">
        <w:rPr>
          <w:rFonts w:asciiTheme="majorHAnsi" w:hAnsiTheme="majorHAnsi" w:cstheme="majorHAnsi"/>
          <w:sz w:val="24"/>
          <w:szCs w:val="24"/>
        </w:rPr>
        <w:t xml:space="preserve"> </w:t>
      </w:r>
      <w:r w:rsidR="003E088B" w:rsidRPr="004B6D2D">
        <w:rPr>
          <w:rFonts w:asciiTheme="majorHAnsi" w:hAnsiTheme="majorHAnsi" w:cstheme="majorHAnsi"/>
          <w:sz w:val="24"/>
          <w:szCs w:val="24"/>
        </w:rPr>
        <w:t xml:space="preserve">mai </w:t>
      </w:r>
      <w:r w:rsidRPr="004B6D2D">
        <w:rPr>
          <w:rFonts w:asciiTheme="majorHAnsi" w:hAnsiTheme="majorHAnsi" w:cstheme="majorHAnsi"/>
          <w:sz w:val="24"/>
          <w:szCs w:val="24"/>
        </w:rPr>
        <w:t>2022</w:t>
      </w:r>
    </w:p>
    <w:p w14:paraId="398092FB" w14:textId="6EBFCA6D" w:rsidR="009F00F4" w:rsidRPr="004B6D2D" w:rsidRDefault="009F00F4" w:rsidP="009F00F4">
      <w:pPr>
        <w:pStyle w:val="Sansinterligne"/>
        <w:numPr>
          <w:ilvl w:val="0"/>
          <w:numId w:val="1"/>
        </w:numPr>
        <w:jc w:val="both"/>
        <w:rPr>
          <w:rFonts w:asciiTheme="majorHAnsi" w:hAnsiTheme="majorHAnsi" w:cstheme="majorHAnsi"/>
          <w:sz w:val="24"/>
          <w:szCs w:val="24"/>
        </w:rPr>
      </w:pPr>
      <w:r w:rsidRPr="004B6D2D">
        <w:rPr>
          <w:rFonts w:asciiTheme="majorHAnsi" w:hAnsiTheme="majorHAnsi" w:cstheme="majorHAnsi"/>
          <w:sz w:val="24"/>
          <w:szCs w:val="24"/>
        </w:rPr>
        <w:t xml:space="preserve">Date limite de dépôt des candidatures : </w:t>
      </w:r>
      <w:r w:rsidR="004B6D2D" w:rsidRPr="004B6D2D">
        <w:rPr>
          <w:rFonts w:asciiTheme="majorHAnsi" w:hAnsiTheme="majorHAnsi" w:cstheme="majorHAnsi"/>
          <w:sz w:val="24"/>
          <w:szCs w:val="24"/>
        </w:rPr>
        <w:t>11 juillet</w:t>
      </w:r>
      <w:r w:rsidR="003E088B" w:rsidRPr="004B6D2D">
        <w:rPr>
          <w:rFonts w:asciiTheme="majorHAnsi" w:hAnsiTheme="majorHAnsi" w:cstheme="majorHAnsi"/>
          <w:sz w:val="24"/>
          <w:szCs w:val="24"/>
        </w:rPr>
        <w:t xml:space="preserve"> </w:t>
      </w:r>
      <w:r w:rsidRPr="004B6D2D">
        <w:rPr>
          <w:rFonts w:asciiTheme="majorHAnsi" w:hAnsiTheme="majorHAnsi" w:cstheme="majorHAnsi"/>
          <w:sz w:val="24"/>
          <w:szCs w:val="24"/>
        </w:rPr>
        <w:t xml:space="preserve">2022 à </w:t>
      </w:r>
      <w:r w:rsidR="004B6D2D" w:rsidRPr="004B6D2D">
        <w:rPr>
          <w:rFonts w:asciiTheme="majorHAnsi" w:hAnsiTheme="majorHAnsi" w:cstheme="majorHAnsi"/>
          <w:sz w:val="24"/>
          <w:szCs w:val="24"/>
        </w:rPr>
        <w:t>12</w:t>
      </w:r>
      <w:r w:rsidRPr="004B6D2D">
        <w:rPr>
          <w:rFonts w:asciiTheme="majorHAnsi" w:hAnsiTheme="majorHAnsi" w:cstheme="majorHAnsi"/>
          <w:sz w:val="24"/>
          <w:szCs w:val="24"/>
        </w:rPr>
        <w:t>h00 (horaire Paris)</w:t>
      </w:r>
    </w:p>
    <w:p w14:paraId="37555D7F" w14:textId="4F3B9678" w:rsidR="009F00F4" w:rsidRPr="004B6D2D" w:rsidRDefault="009F00F4" w:rsidP="009F00F4">
      <w:pPr>
        <w:pStyle w:val="Sansinterligne"/>
        <w:numPr>
          <w:ilvl w:val="0"/>
          <w:numId w:val="1"/>
        </w:numPr>
        <w:jc w:val="both"/>
        <w:rPr>
          <w:rFonts w:asciiTheme="majorHAnsi" w:hAnsiTheme="majorHAnsi" w:cstheme="majorHAnsi"/>
          <w:sz w:val="24"/>
          <w:szCs w:val="24"/>
        </w:rPr>
      </w:pPr>
      <w:r w:rsidRPr="004B6D2D">
        <w:rPr>
          <w:rFonts w:asciiTheme="majorHAnsi" w:hAnsiTheme="majorHAnsi" w:cstheme="majorHAnsi"/>
          <w:sz w:val="24"/>
          <w:szCs w:val="24"/>
        </w:rPr>
        <w:t xml:space="preserve">Auditions : </w:t>
      </w:r>
      <w:r w:rsidR="004B6D2D" w:rsidRPr="004B6D2D">
        <w:rPr>
          <w:rFonts w:asciiTheme="majorHAnsi" w:hAnsiTheme="majorHAnsi" w:cstheme="majorHAnsi"/>
          <w:sz w:val="24"/>
          <w:szCs w:val="24"/>
        </w:rPr>
        <w:t>le 19 ou le 20 juillet</w:t>
      </w:r>
      <w:r w:rsidR="006D4A27" w:rsidRPr="004B6D2D">
        <w:rPr>
          <w:rFonts w:asciiTheme="majorHAnsi" w:hAnsiTheme="majorHAnsi" w:cstheme="majorHAnsi"/>
          <w:sz w:val="24"/>
          <w:szCs w:val="24"/>
        </w:rPr>
        <w:t xml:space="preserve"> </w:t>
      </w:r>
      <w:r w:rsidRPr="004B6D2D">
        <w:rPr>
          <w:rFonts w:asciiTheme="majorHAnsi" w:hAnsiTheme="majorHAnsi" w:cstheme="majorHAnsi"/>
          <w:sz w:val="24"/>
          <w:szCs w:val="24"/>
        </w:rPr>
        <w:t>2022</w:t>
      </w:r>
    </w:p>
    <w:p w14:paraId="60F0ACC6" w14:textId="2FCC5976" w:rsidR="009F00F4" w:rsidRPr="004B6D2D" w:rsidRDefault="009F00F4" w:rsidP="009F00F4">
      <w:pPr>
        <w:pStyle w:val="Sansinterligne"/>
        <w:numPr>
          <w:ilvl w:val="0"/>
          <w:numId w:val="1"/>
        </w:numPr>
        <w:jc w:val="both"/>
        <w:rPr>
          <w:rFonts w:asciiTheme="majorHAnsi" w:hAnsiTheme="majorHAnsi" w:cstheme="majorHAnsi"/>
          <w:sz w:val="24"/>
          <w:szCs w:val="24"/>
        </w:rPr>
      </w:pPr>
      <w:r w:rsidRPr="004B6D2D">
        <w:rPr>
          <w:rFonts w:asciiTheme="majorHAnsi" w:hAnsiTheme="majorHAnsi" w:cstheme="majorHAnsi"/>
          <w:sz w:val="24"/>
          <w:szCs w:val="24"/>
        </w:rPr>
        <w:t xml:space="preserve">Résultats : </w:t>
      </w:r>
      <w:r w:rsidR="006D4A27" w:rsidRPr="004B6D2D">
        <w:rPr>
          <w:rFonts w:asciiTheme="majorHAnsi" w:hAnsiTheme="majorHAnsi" w:cstheme="majorHAnsi"/>
          <w:sz w:val="24"/>
          <w:szCs w:val="24"/>
        </w:rPr>
        <w:t>immédiats</w:t>
      </w:r>
    </w:p>
    <w:p w14:paraId="0C210764" w14:textId="01DBCBD4" w:rsidR="009F00F4" w:rsidRPr="004B6D2D" w:rsidRDefault="009F00F4" w:rsidP="009F00F4">
      <w:pPr>
        <w:pStyle w:val="Sansinterligne"/>
        <w:numPr>
          <w:ilvl w:val="0"/>
          <w:numId w:val="1"/>
        </w:numPr>
        <w:jc w:val="both"/>
        <w:rPr>
          <w:rFonts w:asciiTheme="majorHAnsi" w:hAnsiTheme="majorHAnsi" w:cstheme="majorHAnsi"/>
          <w:sz w:val="24"/>
          <w:szCs w:val="24"/>
        </w:rPr>
      </w:pPr>
      <w:r w:rsidRPr="004B6D2D">
        <w:rPr>
          <w:rFonts w:asciiTheme="majorHAnsi" w:hAnsiTheme="majorHAnsi" w:cstheme="majorHAnsi"/>
          <w:sz w:val="24"/>
          <w:szCs w:val="24"/>
        </w:rPr>
        <w:t xml:space="preserve">Prise de poste : </w:t>
      </w:r>
      <w:r w:rsidR="003E088B" w:rsidRPr="004B6D2D">
        <w:rPr>
          <w:rFonts w:asciiTheme="majorHAnsi" w:hAnsiTheme="majorHAnsi" w:cstheme="majorHAnsi"/>
          <w:sz w:val="24"/>
          <w:szCs w:val="24"/>
        </w:rPr>
        <w:t>1</w:t>
      </w:r>
      <w:r w:rsidR="003E088B" w:rsidRPr="004B6D2D">
        <w:rPr>
          <w:rFonts w:asciiTheme="majorHAnsi" w:hAnsiTheme="majorHAnsi" w:cstheme="majorHAnsi"/>
          <w:sz w:val="24"/>
          <w:szCs w:val="24"/>
          <w:vertAlign w:val="superscript"/>
        </w:rPr>
        <w:t>er</w:t>
      </w:r>
      <w:r w:rsidR="003E088B" w:rsidRPr="004B6D2D">
        <w:rPr>
          <w:rFonts w:asciiTheme="majorHAnsi" w:hAnsiTheme="majorHAnsi" w:cstheme="majorHAnsi"/>
          <w:sz w:val="24"/>
          <w:szCs w:val="24"/>
        </w:rPr>
        <w:t xml:space="preserve"> septembre 202</w:t>
      </w:r>
      <w:r w:rsidR="00E65DEA" w:rsidRPr="004B6D2D">
        <w:rPr>
          <w:rFonts w:asciiTheme="majorHAnsi" w:hAnsiTheme="majorHAnsi" w:cstheme="majorHAnsi"/>
          <w:sz w:val="24"/>
          <w:szCs w:val="24"/>
        </w:rPr>
        <w:t>2</w:t>
      </w:r>
    </w:p>
    <w:p w14:paraId="0000002A" w14:textId="34BEC62D" w:rsidR="004B7C53" w:rsidRPr="009F00F4" w:rsidRDefault="009F00F4" w:rsidP="009F00F4">
      <w:pPr>
        <w:pStyle w:val="Titre2"/>
        <w:keepNext w:val="0"/>
        <w:keepLines w:val="0"/>
        <w:spacing w:after="80"/>
        <w:jc w:val="both"/>
        <w:rPr>
          <w:rFonts w:asciiTheme="majorHAnsi" w:hAnsiTheme="majorHAnsi" w:cstheme="majorHAnsi"/>
          <w:b/>
          <w:color w:val="000000" w:themeColor="text1"/>
          <w:sz w:val="24"/>
          <w:szCs w:val="24"/>
        </w:rPr>
      </w:pPr>
      <w:r w:rsidRPr="009F00F4">
        <w:rPr>
          <w:rFonts w:asciiTheme="majorHAnsi" w:hAnsiTheme="majorHAnsi" w:cstheme="majorHAnsi"/>
          <w:b/>
          <w:color w:val="000000" w:themeColor="text1"/>
          <w:sz w:val="24"/>
          <w:szCs w:val="24"/>
        </w:rPr>
        <w:t>DOSSIER DE CANDIDATURE</w:t>
      </w:r>
    </w:p>
    <w:p w14:paraId="0000002C" w14:textId="00B10BC8" w:rsidR="004B7C53" w:rsidRPr="005B24CE" w:rsidRDefault="0043354E">
      <w:pPr>
        <w:jc w:val="both"/>
        <w:rPr>
          <w:rFonts w:asciiTheme="majorHAnsi" w:eastAsia="Times New Roman" w:hAnsiTheme="majorHAnsi" w:cstheme="majorHAnsi"/>
          <w:sz w:val="24"/>
          <w:szCs w:val="24"/>
        </w:rPr>
      </w:pPr>
      <w:r w:rsidRPr="009F00F4">
        <w:rPr>
          <w:rFonts w:asciiTheme="majorHAnsi" w:eastAsia="Times New Roman" w:hAnsiTheme="majorHAnsi" w:cstheme="majorHAnsi"/>
          <w:sz w:val="24"/>
          <w:szCs w:val="24"/>
        </w:rPr>
        <w:t xml:space="preserve">Le dossier de candidature complet devra être adressé, sous format numérique </w:t>
      </w:r>
      <w:r w:rsidRPr="009F00F4">
        <w:rPr>
          <w:rFonts w:asciiTheme="majorHAnsi" w:eastAsia="Times New Roman" w:hAnsiTheme="majorHAnsi" w:cstheme="majorHAnsi"/>
          <w:b/>
          <w:sz w:val="24"/>
          <w:szCs w:val="24"/>
          <w:u w:val="single"/>
        </w:rPr>
        <w:t>en un seul PDF</w:t>
      </w:r>
      <w:r w:rsidRPr="009F00F4">
        <w:rPr>
          <w:rFonts w:asciiTheme="majorHAnsi" w:eastAsia="Times New Roman" w:hAnsiTheme="majorHAnsi" w:cstheme="majorHAnsi"/>
          <w:sz w:val="24"/>
          <w:szCs w:val="24"/>
        </w:rPr>
        <w:t xml:space="preserve">, au plus tard </w:t>
      </w:r>
      <w:r w:rsidRPr="009F00F4">
        <w:rPr>
          <w:rFonts w:asciiTheme="majorHAnsi" w:eastAsia="Times New Roman" w:hAnsiTheme="majorHAnsi" w:cstheme="majorHAnsi"/>
          <w:b/>
          <w:sz w:val="24"/>
          <w:szCs w:val="24"/>
        </w:rPr>
        <w:t xml:space="preserve">le </w:t>
      </w:r>
      <w:r w:rsidR="004B6D2D">
        <w:rPr>
          <w:rFonts w:asciiTheme="majorHAnsi" w:eastAsia="Times New Roman" w:hAnsiTheme="majorHAnsi" w:cstheme="majorHAnsi"/>
          <w:b/>
          <w:sz w:val="24"/>
          <w:szCs w:val="24"/>
        </w:rPr>
        <w:t>11 juillet</w:t>
      </w:r>
      <w:r w:rsidR="00BC6E51">
        <w:rPr>
          <w:rFonts w:asciiTheme="majorHAnsi" w:eastAsia="Times New Roman" w:hAnsiTheme="majorHAnsi" w:cstheme="majorHAnsi"/>
          <w:b/>
          <w:sz w:val="24"/>
          <w:szCs w:val="24"/>
        </w:rPr>
        <w:t xml:space="preserve"> </w:t>
      </w:r>
      <w:r w:rsidRPr="009F00F4">
        <w:rPr>
          <w:rFonts w:asciiTheme="majorHAnsi" w:eastAsia="Times New Roman" w:hAnsiTheme="majorHAnsi" w:cstheme="majorHAnsi"/>
          <w:b/>
          <w:sz w:val="24"/>
          <w:szCs w:val="24"/>
        </w:rPr>
        <w:t xml:space="preserve">2022 </w:t>
      </w:r>
      <w:r w:rsidRPr="009F00F4">
        <w:rPr>
          <w:rFonts w:asciiTheme="majorHAnsi" w:eastAsia="Times New Roman" w:hAnsiTheme="majorHAnsi" w:cstheme="majorHAnsi"/>
          <w:b/>
          <w:bCs/>
          <w:sz w:val="24"/>
          <w:szCs w:val="24"/>
        </w:rPr>
        <w:t xml:space="preserve">à </w:t>
      </w:r>
      <w:r w:rsidR="009F00F4" w:rsidRPr="009F00F4">
        <w:rPr>
          <w:rFonts w:asciiTheme="majorHAnsi" w:eastAsia="Times New Roman" w:hAnsiTheme="majorHAnsi" w:cstheme="majorHAnsi"/>
          <w:b/>
          <w:bCs/>
          <w:sz w:val="24"/>
          <w:szCs w:val="24"/>
        </w:rPr>
        <w:t>1</w:t>
      </w:r>
      <w:r w:rsidR="004B6D2D">
        <w:rPr>
          <w:rFonts w:asciiTheme="majorHAnsi" w:eastAsia="Times New Roman" w:hAnsiTheme="majorHAnsi" w:cstheme="majorHAnsi"/>
          <w:b/>
          <w:bCs/>
          <w:sz w:val="24"/>
          <w:szCs w:val="24"/>
        </w:rPr>
        <w:t>2</w:t>
      </w:r>
      <w:r w:rsidR="009F00F4" w:rsidRPr="009F00F4">
        <w:rPr>
          <w:rFonts w:asciiTheme="majorHAnsi" w:eastAsia="Times New Roman" w:hAnsiTheme="majorHAnsi" w:cstheme="majorHAnsi"/>
          <w:b/>
          <w:bCs/>
          <w:sz w:val="24"/>
          <w:szCs w:val="24"/>
        </w:rPr>
        <w:t>h00</w:t>
      </w:r>
      <w:r w:rsidRPr="009F00F4">
        <w:rPr>
          <w:rFonts w:asciiTheme="majorHAnsi" w:eastAsia="Times New Roman" w:hAnsiTheme="majorHAnsi" w:cstheme="majorHAnsi"/>
          <w:sz w:val="24"/>
          <w:szCs w:val="24"/>
        </w:rPr>
        <w:t xml:space="preserve"> à l’adresse suivante :</w:t>
      </w:r>
      <w:r w:rsidR="004B6D2D">
        <w:rPr>
          <w:rFonts w:asciiTheme="majorHAnsi" w:eastAsia="Times New Roman" w:hAnsiTheme="majorHAnsi" w:cstheme="majorHAnsi"/>
          <w:sz w:val="24"/>
          <w:szCs w:val="24"/>
        </w:rPr>
        <w:t xml:space="preserve">  </w:t>
      </w:r>
      <w:hyperlink r:id="rId10" w:history="1">
        <w:r w:rsidR="004B6D2D" w:rsidRPr="007F01F7">
          <w:rPr>
            <w:rStyle w:val="Lienhypertexte"/>
            <w:rFonts w:asciiTheme="majorHAnsi" w:eastAsia="Times New Roman" w:hAnsiTheme="majorHAnsi" w:cstheme="majorHAnsi"/>
            <w:sz w:val="24"/>
            <w:szCs w:val="24"/>
          </w:rPr>
          <w:t>pasp-posdoc-CASTINSTONE@passes-present.eu</w:t>
        </w:r>
      </w:hyperlink>
      <w:r w:rsidR="009F00F4">
        <w:rPr>
          <w:rFonts w:asciiTheme="majorHAnsi" w:eastAsia="Times New Roman" w:hAnsiTheme="majorHAnsi" w:cstheme="majorHAnsi"/>
          <w:sz w:val="24"/>
          <w:szCs w:val="24"/>
        </w:rPr>
        <w:t xml:space="preserve"> </w:t>
      </w:r>
      <w:r w:rsidRPr="009F00F4">
        <w:rPr>
          <w:rFonts w:asciiTheme="majorHAnsi" w:eastAsia="Times New Roman" w:hAnsiTheme="majorHAnsi" w:cstheme="majorHAnsi"/>
          <w:sz w:val="24"/>
          <w:szCs w:val="24"/>
        </w:rPr>
        <w:t xml:space="preserve"> </w:t>
      </w:r>
    </w:p>
    <w:p w14:paraId="0000002D" w14:textId="77777777" w:rsidR="004B7C53" w:rsidRPr="004F4F31" w:rsidRDefault="0043354E">
      <w:pPr>
        <w:jc w:val="both"/>
        <w:rPr>
          <w:rFonts w:asciiTheme="majorHAnsi" w:eastAsia="Times New Roman" w:hAnsiTheme="majorHAnsi" w:cstheme="majorHAnsi"/>
          <w:b/>
          <w:bCs/>
          <w:sz w:val="24"/>
          <w:szCs w:val="24"/>
        </w:rPr>
      </w:pPr>
      <w:r w:rsidRPr="004F4F31">
        <w:rPr>
          <w:rFonts w:asciiTheme="majorHAnsi" w:eastAsia="Times New Roman" w:hAnsiTheme="majorHAnsi" w:cstheme="majorHAnsi"/>
          <w:b/>
          <w:bCs/>
          <w:sz w:val="24"/>
          <w:szCs w:val="24"/>
        </w:rPr>
        <w:t>Le dossier comprend :</w:t>
      </w:r>
    </w:p>
    <w:p w14:paraId="0000002E" w14:textId="5F21E847" w:rsidR="004B7C53" w:rsidRPr="005B24CE" w:rsidRDefault="0043354E">
      <w:pPr>
        <w:ind w:left="1080" w:hanging="360"/>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 xml:space="preserve">-   </w:t>
      </w:r>
      <w:r w:rsidRPr="005B24CE">
        <w:rPr>
          <w:rFonts w:asciiTheme="majorHAnsi" w:eastAsia="Times New Roman" w:hAnsiTheme="majorHAnsi" w:cstheme="majorHAnsi"/>
          <w:sz w:val="24"/>
          <w:szCs w:val="24"/>
        </w:rPr>
        <w:tab/>
        <w:t>un curriculum vitae et une liste de travaux/publications</w:t>
      </w:r>
      <w:r w:rsidR="004B6D2D">
        <w:rPr>
          <w:rFonts w:asciiTheme="majorHAnsi" w:eastAsia="Times New Roman" w:hAnsiTheme="majorHAnsi" w:cstheme="majorHAnsi"/>
          <w:sz w:val="24"/>
          <w:szCs w:val="24"/>
        </w:rPr>
        <w:t> ;</w:t>
      </w:r>
    </w:p>
    <w:p w14:paraId="0000002F" w14:textId="77777777" w:rsidR="004B7C53" w:rsidRPr="005B24CE" w:rsidRDefault="0043354E">
      <w:pPr>
        <w:ind w:left="1080" w:hanging="360"/>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lastRenderedPageBreak/>
        <w:t xml:space="preserve">-   </w:t>
      </w:r>
      <w:r w:rsidRPr="005B24CE">
        <w:rPr>
          <w:rFonts w:asciiTheme="majorHAnsi" w:eastAsia="Times New Roman" w:hAnsiTheme="majorHAnsi" w:cstheme="majorHAnsi"/>
          <w:sz w:val="24"/>
          <w:szCs w:val="24"/>
        </w:rPr>
        <w:tab/>
        <w:t>le diplôme de doctorat;</w:t>
      </w:r>
    </w:p>
    <w:p w14:paraId="00000030" w14:textId="77777777" w:rsidR="004B7C53" w:rsidRPr="005B24CE" w:rsidRDefault="0043354E">
      <w:pPr>
        <w:ind w:left="1080" w:hanging="360"/>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 xml:space="preserve">-   </w:t>
      </w:r>
      <w:r w:rsidRPr="005B24CE">
        <w:rPr>
          <w:rFonts w:asciiTheme="majorHAnsi" w:eastAsia="Times New Roman" w:hAnsiTheme="majorHAnsi" w:cstheme="majorHAnsi"/>
          <w:sz w:val="24"/>
          <w:szCs w:val="24"/>
        </w:rPr>
        <w:tab/>
        <w:t>le rapport de thèse (le cas échéant);</w:t>
      </w:r>
    </w:p>
    <w:p w14:paraId="00000032" w14:textId="48A65ED4" w:rsidR="004B7C53" w:rsidRPr="005B24CE" w:rsidRDefault="0043354E" w:rsidP="009F00F4">
      <w:pPr>
        <w:ind w:left="1080" w:hanging="360"/>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 xml:space="preserve">-   </w:t>
      </w:r>
      <w:r w:rsidRPr="005B24CE">
        <w:rPr>
          <w:rFonts w:asciiTheme="majorHAnsi" w:eastAsia="Times New Roman" w:hAnsiTheme="majorHAnsi" w:cstheme="majorHAnsi"/>
          <w:sz w:val="24"/>
          <w:szCs w:val="24"/>
        </w:rPr>
        <w:tab/>
        <w:t>une lettre de motivation.</w:t>
      </w:r>
    </w:p>
    <w:p w14:paraId="00000033" w14:textId="739FE3CB" w:rsidR="004B7C53" w:rsidRPr="006D4A27" w:rsidRDefault="006D4A27">
      <w:pPr>
        <w:pStyle w:val="Titre2"/>
        <w:keepNext w:val="0"/>
        <w:keepLines w:val="0"/>
        <w:spacing w:after="80"/>
        <w:jc w:val="both"/>
        <w:rPr>
          <w:rFonts w:asciiTheme="majorHAnsi" w:hAnsiTheme="majorHAnsi" w:cstheme="majorHAnsi"/>
          <w:b/>
          <w:color w:val="000000" w:themeColor="text1"/>
          <w:sz w:val="24"/>
          <w:szCs w:val="24"/>
        </w:rPr>
      </w:pPr>
      <w:bookmarkStart w:id="8" w:name="_gr4s18vlbonn" w:colFirst="0" w:colLast="0"/>
      <w:bookmarkEnd w:id="8"/>
      <w:r w:rsidRPr="006D4A27">
        <w:rPr>
          <w:rFonts w:asciiTheme="majorHAnsi" w:hAnsiTheme="majorHAnsi" w:cstheme="majorHAnsi"/>
          <w:b/>
          <w:color w:val="000000" w:themeColor="text1"/>
          <w:sz w:val="24"/>
          <w:szCs w:val="24"/>
        </w:rPr>
        <w:t>DURÉE DE RECRUTEMENT ET DATE DE PRISE DE FONCTION</w:t>
      </w:r>
    </w:p>
    <w:p w14:paraId="00000035" w14:textId="4B596690" w:rsidR="004B7C53" w:rsidRPr="005B24CE" w:rsidRDefault="0043354E">
      <w:pPr>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Le contrat est d’une durée de 12 mois</w:t>
      </w:r>
    </w:p>
    <w:p w14:paraId="00000036" w14:textId="18DFF9B9" w:rsidR="004B7C53" w:rsidRPr="006D4A27" w:rsidRDefault="006D4A27">
      <w:pPr>
        <w:pStyle w:val="Titre2"/>
        <w:keepNext w:val="0"/>
        <w:keepLines w:val="0"/>
        <w:spacing w:after="80"/>
        <w:jc w:val="both"/>
        <w:rPr>
          <w:rFonts w:asciiTheme="majorHAnsi" w:hAnsiTheme="majorHAnsi" w:cstheme="majorHAnsi"/>
          <w:b/>
          <w:color w:val="000000" w:themeColor="text1"/>
          <w:sz w:val="24"/>
          <w:szCs w:val="24"/>
        </w:rPr>
      </w:pPr>
      <w:bookmarkStart w:id="9" w:name="_kwvhxfsv9ci7" w:colFirst="0" w:colLast="0"/>
      <w:bookmarkEnd w:id="9"/>
      <w:r w:rsidRPr="006D4A27">
        <w:rPr>
          <w:rFonts w:asciiTheme="majorHAnsi" w:hAnsiTheme="majorHAnsi" w:cstheme="majorHAnsi"/>
          <w:b/>
          <w:color w:val="000000" w:themeColor="text1"/>
          <w:sz w:val="24"/>
          <w:szCs w:val="24"/>
        </w:rPr>
        <w:t>RÉMUNÉRATION</w:t>
      </w:r>
    </w:p>
    <w:p w14:paraId="00000037" w14:textId="77777777" w:rsidR="004B7C53" w:rsidRPr="005B24CE" w:rsidRDefault="0043354E">
      <w:pPr>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Les recrutements se font sous la forme d’un contrat à durée déterminée. Le candidat ou la candidate percevra une rémunération forfaitaire mensuelle brute, exclusive de toute rémunération accessoire, sur la base d’un temps plein, fixé en fonction de son niveau d’étude.</w:t>
      </w:r>
    </w:p>
    <w:p w14:paraId="5ACF1233" w14:textId="448487D4" w:rsidR="001D37E6" w:rsidRDefault="0043354E" w:rsidP="001D37E6">
      <w:pPr>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Le salaire brut minimum correspond</w:t>
      </w:r>
      <w:r w:rsidR="001D37E6">
        <w:rPr>
          <w:rFonts w:asciiTheme="majorHAnsi" w:eastAsia="Times New Roman" w:hAnsiTheme="majorHAnsi" w:cstheme="majorHAnsi"/>
          <w:sz w:val="24"/>
          <w:szCs w:val="24"/>
        </w:rPr>
        <w:t>ant</w:t>
      </w:r>
      <w:r w:rsidRPr="005B24CE">
        <w:rPr>
          <w:rFonts w:asciiTheme="majorHAnsi" w:eastAsia="Times New Roman" w:hAnsiTheme="majorHAnsi" w:cstheme="majorHAnsi"/>
          <w:sz w:val="24"/>
          <w:szCs w:val="24"/>
        </w:rPr>
        <w:t xml:space="preserve"> au statut de chercheur post-doctorant est fixé </w:t>
      </w:r>
      <w:r w:rsidR="001D37E6">
        <w:rPr>
          <w:rFonts w:asciiTheme="majorHAnsi" w:eastAsia="Times New Roman" w:hAnsiTheme="majorHAnsi" w:cstheme="majorHAnsi"/>
          <w:sz w:val="24"/>
          <w:szCs w:val="24"/>
        </w:rPr>
        <w:t>par arrêté (4 novembre 2021) : 2 271€ brut. Il pourra être réévalué en fonction de l’expérience professionnelle.</w:t>
      </w:r>
    </w:p>
    <w:p w14:paraId="00000038" w14:textId="4FB81FF6" w:rsidR="004B7C53" w:rsidRPr="001D37E6" w:rsidRDefault="004B7C53">
      <w:pPr>
        <w:jc w:val="both"/>
        <w:rPr>
          <w:rFonts w:asciiTheme="majorHAnsi" w:eastAsia="Times New Roman" w:hAnsiTheme="majorHAnsi" w:cstheme="majorHAnsi"/>
          <w:sz w:val="24"/>
          <w:szCs w:val="24"/>
          <w:lang w:val="fr-FR"/>
        </w:rPr>
      </w:pPr>
    </w:p>
    <w:p w14:paraId="00000039" w14:textId="77777777" w:rsidR="004B7C53" w:rsidRPr="005B24CE" w:rsidRDefault="0043354E">
      <w:pPr>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 xml:space="preserve"> </w:t>
      </w:r>
    </w:p>
    <w:p w14:paraId="0000003A" w14:textId="77777777" w:rsidR="004B7C53" w:rsidRPr="005B24CE" w:rsidRDefault="0043354E">
      <w:pPr>
        <w:jc w:val="both"/>
        <w:rPr>
          <w:rFonts w:asciiTheme="majorHAnsi" w:eastAsia="Times New Roman" w:hAnsiTheme="majorHAnsi" w:cstheme="majorHAnsi"/>
          <w:sz w:val="24"/>
          <w:szCs w:val="24"/>
        </w:rPr>
      </w:pPr>
      <w:r w:rsidRPr="005B24CE">
        <w:rPr>
          <w:rFonts w:asciiTheme="majorHAnsi" w:eastAsia="Times New Roman" w:hAnsiTheme="majorHAnsi" w:cstheme="majorHAnsi"/>
          <w:sz w:val="24"/>
          <w:szCs w:val="24"/>
        </w:rPr>
        <w:t xml:space="preserve"> </w:t>
      </w:r>
    </w:p>
    <w:p w14:paraId="0000003B" w14:textId="77777777" w:rsidR="004B7C53" w:rsidRPr="005B24CE" w:rsidRDefault="004B7C53">
      <w:pPr>
        <w:rPr>
          <w:rFonts w:asciiTheme="majorHAnsi" w:hAnsiTheme="majorHAnsi" w:cstheme="majorHAnsi"/>
          <w:sz w:val="24"/>
          <w:szCs w:val="24"/>
        </w:rPr>
      </w:pPr>
    </w:p>
    <w:sectPr w:rsidR="004B7C53" w:rsidRPr="005B24CE">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5306" w14:textId="77777777" w:rsidR="00EE6830" w:rsidRDefault="00EE6830" w:rsidP="004F4F31">
      <w:pPr>
        <w:spacing w:line="240" w:lineRule="auto"/>
      </w:pPr>
      <w:r>
        <w:separator/>
      </w:r>
    </w:p>
  </w:endnote>
  <w:endnote w:type="continuationSeparator" w:id="0">
    <w:p w14:paraId="54B6E324" w14:textId="77777777" w:rsidR="00EE6830" w:rsidRDefault="00EE6830" w:rsidP="004F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99318027"/>
      <w:docPartObj>
        <w:docPartGallery w:val="Page Numbers (Bottom of Page)"/>
        <w:docPartUnique/>
      </w:docPartObj>
    </w:sdtPr>
    <w:sdtEndPr>
      <w:rPr>
        <w:rStyle w:val="Numrodepage"/>
      </w:rPr>
    </w:sdtEndPr>
    <w:sdtContent>
      <w:p w14:paraId="1C884FE1" w14:textId="591036F2" w:rsidR="004F4F31" w:rsidRDefault="004F4F31" w:rsidP="007F01F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2EE808" w14:textId="77777777" w:rsidR="004F4F31" w:rsidRDefault="004F4F31" w:rsidP="004F4F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1038227"/>
      <w:docPartObj>
        <w:docPartGallery w:val="Page Numbers (Bottom of Page)"/>
        <w:docPartUnique/>
      </w:docPartObj>
    </w:sdtPr>
    <w:sdtEndPr>
      <w:rPr>
        <w:rStyle w:val="Numrodepage"/>
      </w:rPr>
    </w:sdtEndPr>
    <w:sdtContent>
      <w:p w14:paraId="7848017A" w14:textId="05744DEC" w:rsidR="004F4F31" w:rsidRDefault="004F4F31" w:rsidP="007F01F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9E7AF96" w14:textId="77777777" w:rsidR="004F4F31" w:rsidRDefault="004F4F31" w:rsidP="004F4F3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0ECE" w14:textId="77777777" w:rsidR="00EE6830" w:rsidRDefault="00EE6830" w:rsidP="004F4F31">
      <w:pPr>
        <w:spacing w:line="240" w:lineRule="auto"/>
      </w:pPr>
      <w:r>
        <w:separator/>
      </w:r>
    </w:p>
  </w:footnote>
  <w:footnote w:type="continuationSeparator" w:id="0">
    <w:p w14:paraId="65F5A512" w14:textId="77777777" w:rsidR="00EE6830" w:rsidRDefault="00EE6830" w:rsidP="004F4F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7C"/>
    <w:multiLevelType w:val="hybridMultilevel"/>
    <w:tmpl w:val="49E2B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16503"/>
    <w:multiLevelType w:val="multilevel"/>
    <w:tmpl w:val="D91EDE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A534C"/>
    <w:multiLevelType w:val="hybridMultilevel"/>
    <w:tmpl w:val="C6B22402"/>
    <w:lvl w:ilvl="0" w:tplc="F1E0C480">
      <w:numFmt w:val="bullet"/>
      <w:lvlText w:val="-"/>
      <w:lvlJc w:val="left"/>
      <w:pPr>
        <w:ind w:left="2160" w:hanging="360"/>
      </w:pPr>
      <w:rPr>
        <w:rFonts w:ascii="Arial" w:eastAsia="Arial"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279E022F"/>
    <w:multiLevelType w:val="multilevel"/>
    <w:tmpl w:val="9D9CF096"/>
    <w:lvl w:ilvl="0">
      <w:numFmt w:val="bullet"/>
      <w:lvlText w:val="-"/>
      <w:lvlJc w:val="left"/>
      <w:pPr>
        <w:ind w:left="2160" w:hanging="360"/>
      </w:pPr>
      <w:rPr>
        <w:rFonts w:ascii="Arial" w:eastAsia="Arial" w:hAnsi="Arial" w:cs="Aria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3D33B0C"/>
    <w:multiLevelType w:val="multilevel"/>
    <w:tmpl w:val="DE9236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222E9"/>
    <w:multiLevelType w:val="hybridMultilevel"/>
    <w:tmpl w:val="EA8E07FE"/>
    <w:lvl w:ilvl="0" w:tplc="4B427BE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337EFF"/>
    <w:multiLevelType w:val="hybridMultilevel"/>
    <w:tmpl w:val="113EDBD6"/>
    <w:lvl w:ilvl="0" w:tplc="F1E0C480">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B273B2F"/>
    <w:multiLevelType w:val="hybridMultilevel"/>
    <w:tmpl w:val="B120C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4F6496"/>
    <w:multiLevelType w:val="hybridMultilevel"/>
    <w:tmpl w:val="7D746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541B1"/>
    <w:multiLevelType w:val="multilevel"/>
    <w:tmpl w:val="DF9294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824C9F"/>
    <w:multiLevelType w:val="multilevel"/>
    <w:tmpl w:val="507AC7F4"/>
    <w:lvl w:ilvl="0">
      <w:start w:val="1"/>
      <w:numFmt w:val="bullet"/>
      <w:lvlText w:val=""/>
      <w:lvlJc w:val="left"/>
      <w:pPr>
        <w:tabs>
          <w:tab w:val="num" w:pos="426"/>
        </w:tabs>
        <w:ind w:left="426" w:hanging="360"/>
      </w:pPr>
      <w:rPr>
        <w:rFonts w:ascii="Symbol" w:hAnsi="Symbol" w:hint="default"/>
        <w:sz w:val="20"/>
      </w:rPr>
    </w:lvl>
    <w:lvl w:ilvl="1" w:tentative="1">
      <w:numFmt w:val="bullet"/>
      <w:lvlText w:val=""/>
      <w:lvlJc w:val="left"/>
      <w:pPr>
        <w:tabs>
          <w:tab w:val="num" w:pos="1146"/>
        </w:tabs>
        <w:ind w:left="1146" w:hanging="360"/>
      </w:pPr>
      <w:rPr>
        <w:rFonts w:ascii="Symbol" w:hAnsi="Symbol" w:hint="default"/>
        <w:sz w:val="20"/>
      </w:rPr>
    </w:lvl>
    <w:lvl w:ilvl="2" w:tentative="1">
      <w:numFmt w:val="bullet"/>
      <w:lvlText w:val=""/>
      <w:lvlJc w:val="left"/>
      <w:pPr>
        <w:tabs>
          <w:tab w:val="num" w:pos="1866"/>
        </w:tabs>
        <w:ind w:left="1866" w:hanging="360"/>
      </w:pPr>
      <w:rPr>
        <w:rFonts w:ascii="Symbol" w:hAnsi="Symbol" w:hint="default"/>
        <w:sz w:val="20"/>
      </w:rPr>
    </w:lvl>
    <w:lvl w:ilvl="3" w:tentative="1">
      <w:numFmt w:val="bullet"/>
      <w:lvlText w:val=""/>
      <w:lvlJc w:val="left"/>
      <w:pPr>
        <w:tabs>
          <w:tab w:val="num" w:pos="2586"/>
        </w:tabs>
        <w:ind w:left="2586" w:hanging="360"/>
      </w:pPr>
      <w:rPr>
        <w:rFonts w:ascii="Symbol" w:hAnsi="Symbol" w:hint="default"/>
        <w:sz w:val="20"/>
      </w:rPr>
    </w:lvl>
    <w:lvl w:ilvl="4" w:tentative="1">
      <w:numFmt w:val="bullet"/>
      <w:lvlText w:val=""/>
      <w:lvlJc w:val="left"/>
      <w:pPr>
        <w:tabs>
          <w:tab w:val="num" w:pos="3306"/>
        </w:tabs>
        <w:ind w:left="3306" w:hanging="360"/>
      </w:pPr>
      <w:rPr>
        <w:rFonts w:ascii="Symbol" w:hAnsi="Symbol" w:hint="default"/>
        <w:sz w:val="20"/>
      </w:rPr>
    </w:lvl>
    <w:lvl w:ilvl="5" w:tentative="1">
      <w:numFmt w:val="bullet"/>
      <w:lvlText w:val=""/>
      <w:lvlJc w:val="left"/>
      <w:pPr>
        <w:tabs>
          <w:tab w:val="num" w:pos="4026"/>
        </w:tabs>
        <w:ind w:left="4026" w:hanging="360"/>
      </w:pPr>
      <w:rPr>
        <w:rFonts w:ascii="Symbol" w:hAnsi="Symbol" w:hint="default"/>
        <w:sz w:val="20"/>
      </w:rPr>
    </w:lvl>
    <w:lvl w:ilvl="6" w:tentative="1">
      <w:numFmt w:val="bullet"/>
      <w:lvlText w:val=""/>
      <w:lvlJc w:val="left"/>
      <w:pPr>
        <w:tabs>
          <w:tab w:val="num" w:pos="4746"/>
        </w:tabs>
        <w:ind w:left="4746" w:hanging="360"/>
      </w:pPr>
      <w:rPr>
        <w:rFonts w:ascii="Symbol" w:hAnsi="Symbol" w:hint="default"/>
        <w:sz w:val="20"/>
      </w:rPr>
    </w:lvl>
    <w:lvl w:ilvl="7" w:tentative="1">
      <w:numFmt w:val="bullet"/>
      <w:lvlText w:val=""/>
      <w:lvlJc w:val="left"/>
      <w:pPr>
        <w:tabs>
          <w:tab w:val="num" w:pos="5466"/>
        </w:tabs>
        <w:ind w:left="5466" w:hanging="360"/>
      </w:pPr>
      <w:rPr>
        <w:rFonts w:ascii="Symbol" w:hAnsi="Symbol" w:hint="default"/>
        <w:sz w:val="20"/>
      </w:rPr>
    </w:lvl>
    <w:lvl w:ilvl="8" w:tentative="1">
      <w:numFmt w:val="bullet"/>
      <w:lvlText w:val=""/>
      <w:lvlJc w:val="left"/>
      <w:pPr>
        <w:tabs>
          <w:tab w:val="num" w:pos="6186"/>
        </w:tabs>
        <w:ind w:left="6186" w:hanging="360"/>
      </w:pPr>
      <w:rPr>
        <w:rFonts w:ascii="Symbol" w:hAnsi="Symbol" w:hint="default"/>
        <w:sz w:val="20"/>
      </w:rPr>
    </w:lvl>
  </w:abstractNum>
  <w:num w:numId="1">
    <w:abstractNumId w:val="5"/>
  </w:num>
  <w:num w:numId="2">
    <w:abstractNumId w:val="6"/>
  </w:num>
  <w:num w:numId="3">
    <w:abstractNumId w:val="3"/>
  </w:num>
  <w:num w:numId="4">
    <w:abstractNumId w:val="10"/>
  </w:num>
  <w:num w:numId="5">
    <w:abstractNumId w:val="0"/>
  </w:num>
  <w:num w:numId="6">
    <w:abstractNumId w:val="2"/>
  </w:num>
  <w:num w:numId="7">
    <w:abstractNumId w:val="1"/>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53"/>
    <w:rsid w:val="0011750F"/>
    <w:rsid w:val="001D37E6"/>
    <w:rsid w:val="003E088B"/>
    <w:rsid w:val="0043354E"/>
    <w:rsid w:val="004B6D2D"/>
    <w:rsid w:val="004B7C53"/>
    <w:rsid w:val="004F4F31"/>
    <w:rsid w:val="005B24CE"/>
    <w:rsid w:val="006D4A27"/>
    <w:rsid w:val="007D55F7"/>
    <w:rsid w:val="009F00F4"/>
    <w:rsid w:val="00BC6E51"/>
    <w:rsid w:val="00CF1B1C"/>
    <w:rsid w:val="00D455EA"/>
    <w:rsid w:val="00E10C3E"/>
    <w:rsid w:val="00E65DEA"/>
    <w:rsid w:val="00E77B5C"/>
    <w:rsid w:val="00EE6830"/>
    <w:rsid w:val="00F54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BE370A"/>
  <w15:docId w15:val="{93561DFB-94A1-3844-B5E5-076387A8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customStyle="1" w:styleId="SansinterligneCar">
    <w:name w:val="Sans interligne Car"/>
    <w:basedOn w:val="Policepardfaut"/>
    <w:link w:val="Sansinterligne"/>
    <w:uiPriority w:val="1"/>
    <w:qFormat/>
    <w:rsid w:val="005B24CE"/>
  </w:style>
  <w:style w:type="paragraph" w:styleId="Sansinterligne">
    <w:name w:val="No Spacing"/>
    <w:link w:val="SansinterligneCar"/>
    <w:uiPriority w:val="1"/>
    <w:qFormat/>
    <w:rsid w:val="005B24CE"/>
    <w:pPr>
      <w:suppressAutoHyphens/>
      <w:spacing w:line="240" w:lineRule="auto"/>
    </w:pPr>
  </w:style>
  <w:style w:type="table" w:styleId="Grilledutableau">
    <w:name w:val="Table Grid"/>
    <w:basedOn w:val="TableauNormal"/>
    <w:uiPriority w:val="39"/>
    <w:rsid w:val="005B24CE"/>
    <w:pPr>
      <w:suppressAutoHyphens/>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Internet">
    <w:name w:val="Lien Internet"/>
    <w:basedOn w:val="Policepardfaut"/>
    <w:uiPriority w:val="99"/>
    <w:unhideWhenUsed/>
    <w:rsid w:val="005B24CE"/>
    <w:rPr>
      <w:color w:val="0000FF" w:themeColor="hyperlink"/>
      <w:u w:val="single"/>
    </w:rPr>
  </w:style>
  <w:style w:type="character" w:styleId="Marquedecommentaire">
    <w:name w:val="annotation reference"/>
    <w:basedOn w:val="Policepardfaut"/>
    <w:uiPriority w:val="99"/>
    <w:semiHidden/>
    <w:unhideWhenUsed/>
    <w:rsid w:val="003E088B"/>
    <w:rPr>
      <w:sz w:val="16"/>
      <w:szCs w:val="16"/>
    </w:rPr>
  </w:style>
  <w:style w:type="paragraph" w:styleId="Commentaire">
    <w:name w:val="annotation text"/>
    <w:basedOn w:val="Normal"/>
    <w:link w:val="CommentaireCar"/>
    <w:uiPriority w:val="99"/>
    <w:semiHidden/>
    <w:unhideWhenUsed/>
    <w:rsid w:val="003E088B"/>
    <w:pPr>
      <w:spacing w:line="240" w:lineRule="auto"/>
    </w:pPr>
    <w:rPr>
      <w:sz w:val="20"/>
      <w:szCs w:val="20"/>
    </w:rPr>
  </w:style>
  <w:style w:type="character" w:customStyle="1" w:styleId="CommentaireCar">
    <w:name w:val="Commentaire Car"/>
    <w:basedOn w:val="Policepardfaut"/>
    <w:link w:val="Commentaire"/>
    <w:uiPriority w:val="99"/>
    <w:semiHidden/>
    <w:rsid w:val="003E088B"/>
    <w:rPr>
      <w:sz w:val="20"/>
      <w:szCs w:val="20"/>
    </w:rPr>
  </w:style>
  <w:style w:type="paragraph" w:styleId="Objetducommentaire">
    <w:name w:val="annotation subject"/>
    <w:basedOn w:val="Commentaire"/>
    <w:next w:val="Commentaire"/>
    <w:link w:val="ObjetducommentaireCar"/>
    <w:uiPriority w:val="99"/>
    <w:semiHidden/>
    <w:unhideWhenUsed/>
    <w:rsid w:val="003E088B"/>
    <w:rPr>
      <w:b/>
      <w:bCs/>
    </w:rPr>
  </w:style>
  <w:style w:type="character" w:customStyle="1" w:styleId="ObjetducommentaireCar">
    <w:name w:val="Objet du commentaire Car"/>
    <w:basedOn w:val="CommentaireCar"/>
    <w:link w:val="Objetducommentaire"/>
    <w:uiPriority w:val="99"/>
    <w:semiHidden/>
    <w:rsid w:val="003E088B"/>
    <w:rPr>
      <w:b/>
      <w:bCs/>
      <w:sz w:val="20"/>
      <w:szCs w:val="20"/>
    </w:rPr>
  </w:style>
  <w:style w:type="paragraph" w:customStyle="1" w:styleId="paragraph">
    <w:name w:val="paragraph"/>
    <w:basedOn w:val="Normal"/>
    <w:rsid w:val="00F54E02"/>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rmaltextrun">
    <w:name w:val="normaltextrun"/>
    <w:basedOn w:val="Policepardfaut"/>
    <w:rsid w:val="00F54E02"/>
  </w:style>
  <w:style w:type="character" w:customStyle="1" w:styleId="eop">
    <w:name w:val="eop"/>
    <w:basedOn w:val="Policepardfaut"/>
    <w:rsid w:val="00F54E02"/>
  </w:style>
  <w:style w:type="character" w:styleId="Lienhypertexte">
    <w:name w:val="Hyperlink"/>
    <w:basedOn w:val="Policepardfaut"/>
    <w:uiPriority w:val="99"/>
    <w:unhideWhenUsed/>
    <w:rsid w:val="004B6D2D"/>
    <w:rPr>
      <w:color w:val="0000FF" w:themeColor="hyperlink"/>
      <w:u w:val="single"/>
    </w:rPr>
  </w:style>
  <w:style w:type="character" w:styleId="Mentionnonrsolue">
    <w:name w:val="Unresolved Mention"/>
    <w:basedOn w:val="Policepardfaut"/>
    <w:uiPriority w:val="99"/>
    <w:semiHidden/>
    <w:unhideWhenUsed/>
    <w:rsid w:val="004B6D2D"/>
    <w:rPr>
      <w:color w:val="605E5C"/>
      <w:shd w:val="clear" w:color="auto" w:fill="E1DFDD"/>
    </w:rPr>
  </w:style>
  <w:style w:type="paragraph" w:styleId="Pieddepage">
    <w:name w:val="footer"/>
    <w:basedOn w:val="Normal"/>
    <w:link w:val="PieddepageCar"/>
    <w:uiPriority w:val="99"/>
    <w:unhideWhenUsed/>
    <w:rsid w:val="004F4F31"/>
    <w:pPr>
      <w:tabs>
        <w:tab w:val="center" w:pos="4536"/>
        <w:tab w:val="right" w:pos="9072"/>
      </w:tabs>
      <w:spacing w:line="240" w:lineRule="auto"/>
    </w:pPr>
  </w:style>
  <w:style w:type="character" w:customStyle="1" w:styleId="PieddepageCar">
    <w:name w:val="Pied de page Car"/>
    <w:basedOn w:val="Policepardfaut"/>
    <w:link w:val="Pieddepage"/>
    <w:uiPriority w:val="99"/>
    <w:rsid w:val="004F4F31"/>
  </w:style>
  <w:style w:type="character" w:styleId="Numrodepage">
    <w:name w:val="page number"/>
    <w:basedOn w:val="Policepardfaut"/>
    <w:uiPriority w:val="99"/>
    <w:semiHidden/>
    <w:unhideWhenUsed/>
    <w:rsid w:val="004F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48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lum.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sp-posdoc-CASTINSTONE@passes-present.eu" TargetMode="External"/><Relationship Id="rId4" Type="http://schemas.openxmlformats.org/officeDocument/2006/relationships/webSettings" Target="webSettings.xml"/><Relationship Id="rId9" Type="http://schemas.openxmlformats.org/officeDocument/2006/relationships/hyperlink" Target="http://passes-present.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9559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2022-05-19T08:23:00Z</dcterms:created>
  <dcterms:modified xsi:type="dcterms:W3CDTF">2022-05-19T08:23:00Z</dcterms:modified>
</cp:coreProperties>
</file>